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27" w:rsidRPr="00301666" w:rsidRDefault="003F7F27" w:rsidP="002F1A5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1666">
        <w:rPr>
          <w:rFonts w:ascii="Times New Roman" w:hAnsi="Times New Roman"/>
          <w:b/>
          <w:sz w:val="28"/>
          <w:szCs w:val="28"/>
        </w:rPr>
        <w:t>VILNIAUS R. KALVELIŲ STANISLAVO MONIUŠKOS GIMNAZIJA</w:t>
      </w: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F7F27" w:rsidRDefault="003F7F27" w:rsidP="00DF07EA">
      <w:pPr>
        <w:pStyle w:val="NoSpacing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3F7F27" w:rsidRDefault="003F7F27" w:rsidP="00DF07EA">
      <w:pPr>
        <w:pStyle w:val="NoSpacing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Gimnazijos direktoriaus</w:t>
      </w:r>
    </w:p>
    <w:p w:rsidR="003F7F27" w:rsidRDefault="003F7F27" w:rsidP="00DF07EA">
      <w:pPr>
        <w:pStyle w:val="NoSpacing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m.rugsėjo 2 d.</w:t>
      </w:r>
    </w:p>
    <w:p w:rsidR="003F7F27" w:rsidRDefault="003F7F27" w:rsidP="00DF07EA">
      <w:pPr>
        <w:pStyle w:val="NoSpacing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24-V</w:t>
      </w: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METINĖ BIBLIOTEKOS VEIKLOS PROGRAMA</w:t>
      </w:r>
    </w:p>
    <w:p w:rsidR="003F7F27" w:rsidRDefault="003F7F27" w:rsidP="00DF07E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2013-2014 M.M.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Bibliotekos  paskirtis - </w:t>
      </w:r>
      <w:r>
        <w:rPr>
          <w:rFonts w:ascii="Times New Roman" w:hAnsi="Times New Roman"/>
          <w:sz w:val="24"/>
          <w:szCs w:val="24"/>
        </w:rPr>
        <w:t>gimnazijos biblioteka - atviras švietimo, kultūros ir informacijos centras.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GIMNAZIJOS BIBLIOTEKOS TIKSLAI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Bibliotekos fondais ir veikla dalyvauti ugdymo procese bei padėti įgyvendinti gimnazijos ugdymo tikslus, sudarant sąlygas asmenybei savarankiškai tobulėti.</w:t>
      </w:r>
    </w:p>
    <w:p w:rsidR="003F7F27" w:rsidRDefault="003F7F27" w:rsidP="00DF07E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Ugdyti bendravimo įgūdžius, pagrįstus tolerancija, demokratiškumo ir pagarbos kiekvienam žmogui principais.</w:t>
      </w:r>
    </w:p>
    <w:p w:rsidR="003F7F27" w:rsidRDefault="003F7F27" w:rsidP="00DF07E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Ruošti mokinius gyventi informacinėje visuomenėje ir ugdyti nuolatinį poreikį naudotis biblioteka.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GIMNAZIJOS BIBLIOTEKOS UŽDAVINIAI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Užtikrinti efektyvų ir kultūringą skaitytojų aptarnavimą, rūpintis mokinių skaitymu.</w:t>
      </w:r>
    </w:p>
    <w:p w:rsidR="003F7F27" w:rsidRDefault="003F7F27" w:rsidP="00DF07EA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Sudaryti galimybes vartotojams nevaržomai naudotis sukauptais informacijos ištekliais bei kitomis duomenų bazėmis.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Konsultuoti informacinių žinių ir įgūdžių klausimais, atsakyti į bibliografines – informacines užklausas.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Toliau diegti mokyklų bibliotekų informacinę sistemą MOBIS.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Kryptingai formuoti bibliotekos fondo komplektavimą, tvarkymą ir saugojimą.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Default="003F7F27" w:rsidP="00DF07EA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Komplektuoti vadovėlių fondą, atitinkantį bendrąsiąs ugdymo programas.</w:t>
      </w:r>
    </w:p>
    <w:p w:rsidR="003F7F27" w:rsidRDefault="003F7F27" w:rsidP="00DF07EA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Pr="0009481B" w:rsidRDefault="003F7F27" w:rsidP="002D31F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D31FD">
        <w:rPr>
          <w:rFonts w:ascii="Times New Roman" w:hAnsi="Times New Roman"/>
        </w:rPr>
        <w:t>Teikti profesinio informavimo paslaugas klasių vadovams bei mokiniams, jų tėvams.</w:t>
      </w:r>
    </w:p>
    <w:p w:rsidR="003F7F27" w:rsidRDefault="003F7F27" w:rsidP="0009481B">
      <w:pPr>
        <w:pStyle w:val="NoSpacing"/>
        <w:rPr>
          <w:rFonts w:ascii="Times New Roman" w:hAnsi="Times New Roman"/>
          <w:sz w:val="24"/>
          <w:szCs w:val="24"/>
        </w:rPr>
      </w:pPr>
    </w:p>
    <w:p w:rsidR="003F7F27" w:rsidRPr="002D31FD" w:rsidRDefault="003F7F27" w:rsidP="0009481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818"/>
        <w:gridCol w:w="2205"/>
      </w:tblGrid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Veiklos kryptys</w:t>
            </w:r>
          </w:p>
        </w:tc>
        <w:tc>
          <w:tcPr>
            <w:tcW w:w="5818" w:type="dxa"/>
          </w:tcPr>
          <w:p w:rsidR="003F7F27" w:rsidRDefault="003F7F27">
            <w:pPr>
              <w:pStyle w:val="Heading1"/>
              <w:tabs>
                <w:tab w:val="left" w:pos="720"/>
              </w:tabs>
              <w:spacing w:line="276" w:lineRule="auto"/>
              <w:ind w:left="960"/>
              <w:rPr>
                <w:b w:val="0"/>
              </w:rPr>
            </w:pPr>
            <w:bookmarkStart w:id="0" w:name="_Toc147067618"/>
            <w:bookmarkStart w:id="1" w:name="_Toc147072672"/>
            <w:r>
              <w:rPr>
                <w:b w:val="0"/>
              </w:rPr>
              <w:t>Įgyvendinimo būdai ir formos</w:t>
            </w:r>
            <w:bookmarkEnd w:id="0"/>
            <w:bookmarkEnd w:id="1"/>
          </w:p>
        </w:tc>
        <w:tc>
          <w:tcPr>
            <w:tcW w:w="2205" w:type="dxa"/>
          </w:tcPr>
          <w:p w:rsidR="003F7F27" w:rsidRDefault="003F7F27" w:rsidP="00E84D6E">
            <w:pPr>
              <w:pStyle w:val="Heading1"/>
              <w:tabs>
                <w:tab w:val="left" w:pos="720"/>
              </w:tabs>
              <w:spacing w:line="276" w:lineRule="auto"/>
              <w:ind w:left="960"/>
              <w:jc w:val="both"/>
              <w:rPr>
                <w:b w:val="0"/>
              </w:rPr>
            </w:pPr>
            <w:bookmarkStart w:id="2" w:name="_Toc147067619"/>
            <w:bookmarkStart w:id="3" w:name="_Toc147072673"/>
            <w:r>
              <w:rPr>
                <w:b w:val="0"/>
              </w:rPr>
              <w:t>Data</w:t>
            </w:r>
            <w:bookmarkEnd w:id="2"/>
            <w:bookmarkEnd w:id="3"/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Skaitymo ir informacinių įgūdžių ugdymas</w:t>
            </w:r>
          </w:p>
        </w:tc>
        <w:tc>
          <w:tcPr>
            <w:tcW w:w="5818" w:type="dxa"/>
          </w:tcPr>
          <w:p w:rsidR="003F7F27" w:rsidRDefault="003F7F27">
            <w:pPr>
              <w:tabs>
                <w:tab w:val="left" w:pos="232"/>
              </w:tabs>
              <w:spacing w:line="276" w:lineRule="auto"/>
              <w:ind w:firstLine="321"/>
            </w:pPr>
          </w:p>
          <w:p w:rsidR="003F7F27" w:rsidRDefault="003F7F27">
            <w:pPr>
              <w:tabs>
                <w:tab w:val="left" w:pos="232"/>
              </w:tabs>
              <w:spacing w:line="276" w:lineRule="auto"/>
              <w:ind w:firstLine="321"/>
            </w:pPr>
            <w:r>
              <w:t>1. Mokymai naudotis visais galimais informacijos šaltiniais: spaudiniais, vaizdajuostėmis, garsajuostėmis, CD-ROM, internetu ir kt. dokumentais.</w:t>
            </w:r>
          </w:p>
          <w:p w:rsidR="003F7F27" w:rsidRDefault="003F7F27">
            <w:pPr>
              <w:tabs>
                <w:tab w:val="left" w:pos="232"/>
              </w:tabs>
              <w:spacing w:line="276" w:lineRule="auto"/>
              <w:ind w:firstLine="321"/>
            </w:pPr>
            <w:r>
              <w:t>2. Individualūs pokalbiai apie bibliotekos struktūrą, literatūros išdėstymą, katologus.</w:t>
            </w:r>
          </w:p>
          <w:p w:rsidR="003F7F27" w:rsidRDefault="003F7F27">
            <w:pPr>
              <w:tabs>
                <w:tab w:val="left" w:pos="232"/>
              </w:tabs>
              <w:spacing w:line="276" w:lineRule="auto"/>
              <w:ind w:firstLine="321"/>
            </w:pPr>
            <w:r>
              <w:t>3.Palaikyti dalykinius ir metodinius ryšius su kitomis bibliotekomis.</w:t>
            </w:r>
          </w:p>
          <w:p w:rsidR="003F7F27" w:rsidRDefault="003F7F27">
            <w:pPr>
              <w:tabs>
                <w:tab w:val="left" w:pos="232"/>
              </w:tabs>
              <w:spacing w:line="276" w:lineRule="auto"/>
              <w:ind w:firstLine="321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2013-2014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susitarimą</w:t>
            </w:r>
          </w:p>
          <w:p w:rsidR="003F7F27" w:rsidRDefault="003F7F27">
            <w:pPr>
              <w:spacing w:line="276" w:lineRule="auto"/>
            </w:pPr>
          </w:p>
          <w:p w:rsidR="003F7F27" w:rsidRPr="00E11D7F" w:rsidRDefault="003F7F27" w:rsidP="00E11D7F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 w:rsidRPr="00E11D7F">
              <w:rPr>
                <w:b w:val="0"/>
                <w:sz w:val="24"/>
              </w:rPr>
              <w:t>201</w:t>
            </w:r>
            <w:r>
              <w:rPr>
                <w:b w:val="0"/>
                <w:sz w:val="24"/>
              </w:rPr>
              <w:t>3-2014</w:t>
            </w:r>
            <w:r w:rsidRPr="00E11D7F">
              <w:rPr>
                <w:b w:val="0"/>
                <w:sz w:val="24"/>
              </w:rPr>
              <w:t xml:space="preserve"> m.m.</w:t>
            </w:r>
          </w:p>
          <w:p w:rsidR="003F7F27" w:rsidRDefault="003F7F27">
            <w:pPr>
              <w:spacing w:line="276" w:lineRule="auto"/>
            </w:pPr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Mokslinių kultūrinių interesų ugdymas</w:t>
            </w: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360"/>
            </w:pPr>
          </w:p>
          <w:p w:rsidR="003F7F27" w:rsidRDefault="003F7F27">
            <w:pPr>
              <w:spacing w:line="276" w:lineRule="auto"/>
              <w:ind w:left="38" w:firstLine="283"/>
            </w:pPr>
            <w:r>
              <w:t>1.Darbo su skaitytojais organizavimas: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individuali pagalba mokiniams renkantis informaciją savarankiškam mokymuisi, užduotai temai;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bibliotekos lankytojų paštas „Bibliotekos pliusai ir minusai“;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mokyklinių renginių organizavimas;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informuoti apie reikalingas knygas ir įdomius straipsnius žiniasklaidoje;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padėti ypač daug skaitantiems mokiniams, juos visokeriopai skatinti;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pagalba mokiniams, besirengiantiems olimpiadoms, konkursams, parenkant reikalingą medžiagą, rengiant projektus.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naujų darbo formų paieška su skaityti vengiančiais mokiniais.</w:t>
            </w:r>
          </w:p>
          <w:p w:rsidR="003F7F27" w:rsidRDefault="003F7F27">
            <w:pPr>
              <w:spacing w:line="276" w:lineRule="auto"/>
              <w:ind w:left="252"/>
            </w:pPr>
          </w:p>
          <w:p w:rsidR="003F7F27" w:rsidRPr="00C501AC" w:rsidRDefault="003F7F27">
            <w:pPr>
              <w:pStyle w:val="BodyTextIndent"/>
              <w:spacing w:line="276" w:lineRule="auto"/>
              <w:ind w:left="38" w:firstLine="283"/>
              <w:rPr>
                <w:sz w:val="24"/>
              </w:rPr>
            </w:pPr>
            <w:r w:rsidRPr="00C501AC">
              <w:rPr>
                <w:sz w:val="24"/>
              </w:rPr>
              <w:t>2. Domėjimosi mokslo populiaria literatūra ugdymas: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atnaujinti, papildyti įvairesne ir nauja literatūra, temines lentynas: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„Sveikata – ilgas ir laimingas gyvenimas“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„Į egzaminą be baimės“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kaupti, tvarkyti ir saugoti mokinių ir mokytojų kūrybinius bei metodinius darbus</w:t>
            </w:r>
          </w:p>
          <w:p w:rsidR="003F7F27" w:rsidRDefault="003F7F27">
            <w:pPr>
              <w:spacing w:line="276" w:lineRule="auto"/>
              <w:ind w:left="252"/>
            </w:pPr>
          </w:p>
          <w:p w:rsidR="003F7F27" w:rsidRDefault="003F7F27">
            <w:pPr>
              <w:spacing w:line="276" w:lineRule="auto"/>
              <w:ind w:left="252"/>
            </w:pPr>
            <w:r>
              <w:t>3. Domėjimosi skaitymu ugdymas: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informuoti apie naujas knygas gimnazijos bibliotekos stende ir gimnazijos tinklalapyje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paruošti lentynas „Naujos knygos”, jas operatyviai atnaujinti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● vesti bibliotekines pamokėles 1-ų klasių mokiniams;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 xml:space="preserve">● paruošti knygų parodas Tarptautinei vaikų knygos </w:t>
            </w:r>
            <w:r>
              <w:lastRenderedPageBreak/>
              <w:t>savaitei;</w:t>
            </w:r>
          </w:p>
          <w:p w:rsidR="003F7F27" w:rsidRDefault="003F7F27">
            <w:pPr>
              <w:spacing w:line="276" w:lineRule="auto"/>
              <w:ind w:left="432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2013-2014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  <w:r>
              <w:t>Keičiant knygas</w:t>
            </w:r>
          </w:p>
          <w:p w:rsidR="003F7F27" w:rsidRDefault="003F7F27">
            <w:pPr>
              <w:spacing w:line="276" w:lineRule="auto"/>
            </w:pPr>
          </w:p>
          <w:p w:rsidR="003F7F27" w:rsidRPr="00E11D7F" w:rsidRDefault="003F7F27" w:rsidP="00E11D7F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2013-2014</w:t>
            </w:r>
            <w:r w:rsidRPr="00E11D7F">
              <w:rPr>
                <w:b w:val="0"/>
                <w:sz w:val="24"/>
              </w:rPr>
              <w:t xml:space="preserve">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Pr="00E11D7F" w:rsidRDefault="003F7F27" w:rsidP="00E11D7F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2013-2014</w:t>
            </w:r>
            <w:r w:rsidRPr="00E11D7F">
              <w:rPr>
                <w:b w:val="0"/>
                <w:sz w:val="24"/>
              </w:rPr>
              <w:t xml:space="preserve"> m.m.</w:t>
            </w:r>
          </w:p>
          <w:p w:rsidR="003F7F27" w:rsidRDefault="003F7F27">
            <w:pPr>
              <w:spacing w:line="276" w:lineRule="auto"/>
              <w:rPr>
                <w:sz w:val="28"/>
                <w:szCs w:val="28"/>
              </w:rPr>
            </w:pPr>
          </w:p>
          <w:p w:rsidR="003F7F27" w:rsidRDefault="003F7F27">
            <w:pPr>
              <w:spacing w:line="276" w:lineRule="auto"/>
            </w:pPr>
            <w:r>
              <w:t>2013-2014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2013-2014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pStyle w:val="BodyText"/>
              <w:spacing w:line="276" w:lineRule="auto"/>
            </w:pPr>
          </w:p>
          <w:p w:rsidR="003F7F27" w:rsidRPr="00C501AC" w:rsidRDefault="003F7F27" w:rsidP="00C501AC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2013-2014</w:t>
            </w:r>
            <w:r w:rsidRPr="00C501AC">
              <w:rPr>
                <w:b w:val="0"/>
                <w:sz w:val="24"/>
              </w:rPr>
              <w:t xml:space="preserve">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Gavus knygas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2013-2014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 w:rsidP="00C501AC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</w:p>
          <w:p w:rsidR="003F7F27" w:rsidRPr="00C501AC" w:rsidRDefault="003F7F27" w:rsidP="00C501AC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2013-2014</w:t>
            </w:r>
            <w:r w:rsidRPr="00C501AC">
              <w:rPr>
                <w:b w:val="0"/>
                <w:sz w:val="24"/>
              </w:rPr>
              <w:t xml:space="preserve"> m.m.</w:t>
            </w:r>
          </w:p>
          <w:p w:rsidR="003F7F27" w:rsidRDefault="003F7F27">
            <w:pPr>
              <w:spacing w:line="276" w:lineRule="auto"/>
            </w:pPr>
            <w:r>
              <w:t xml:space="preserve">Vaikų knygos </w:t>
            </w:r>
            <w:r>
              <w:lastRenderedPageBreak/>
              <w:t>savaitės metu</w:t>
            </w:r>
          </w:p>
        </w:tc>
      </w:tr>
      <w:tr w:rsidR="003F7F27" w:rsidTr="00DF07EA">
        <w:trPr>
          <w:trHeight w:val="2765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Bendradarbiavi-mas su mokytojais</w:t>
            </w: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38" w:firstLine="283"/>
            </w:pPr>
          </w:p>
          <w:p w:rsidR="003F7F27" w:rsidRDefault="003F7F27">
            <w:pPr>
              <w:spacing w:line="276" w:lineRule="auto"/>
              <w:ind w:left="38" w:firstLine="283"/>
            </w:pPr>
            <w:r>
              <w:t>1. Pagalba įgyvendinant ugdymo planus, kaupiant, pildant ir tvarkant fondą įvairiose laikmenose.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2. Įvairiapusė pagalba administracijai vadybos, edukacijos klausimais.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3. Pagalba mokytojams kvalifikacijos kėlimo ir tobulinimo klausimais (metodinės literatūros kaupimas, sisteminimas, sklaida).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4. Naujų leidinių gavimas bibliotekoje ir jų sąrašo pateikimas gimnazijos tinklalapyje.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5. Rekomenduojamo skaityti knygų sąrašo koregavimas su dalykų mokytojais.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6. Pagalba mokytojams ieškant dalyko mokymuisi reikalingos literatūros.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7. Su metodinių grupių pirmininkais vadovėlių užsakymo, pirkimo klausimų aptarimas.</w:t>
            </w:r>
          </w:p>
          <w:p w:rsidR="003F7F27" w:rsidRDefault="003F7F27">
            <w:pPr>
              <w:spacing w:line="276" w:lineRule="auto"/>
              <w:ind w:left="38" w:firstLine="283"/>
            </w:pPr>
            <w:r>
              <w:t>8. Bendradarbiavimas su pradinių klasių mokytojais, dalykų mokytojais, klasių vadovais ruošiant darbelius, parodėles, renginius.</w:t>
            </w:r>
          </w:p>
          <w:p w:rsidR="003F7F27" w:rsidRDefault="003F7F27">
            <w:pPr>
              <w:spacing w:line="276" w:lineRule="auto"/>
              <w:ind w:left="432"/>
            </w:pPr>
          </w:p>
        </w:tc>
        <w:tc>
          <w:tcPr>
            <w:tcW w:w="2205" w:type="dxa"/>
          </w:tcPr>
          <w:p w:rsidR="003F7F27" w:rsidRDefault="003F7F27" w:rsidP="00C501AC">
            <w:pPr>
              <w:pStyle w:val="BodyText"/>
              <w:spacing w:line="276" w:lineRule="auto"/>
              <w:jc w:val="left"/>
            </w:pPr>
          </w:p>
          <w:p w:rsidR="003F7F27" w:rsidRPr="00C501AC" w:rsidRDefault="003F7F27" w:rsidP="00C501AC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2013-2014</w:t>
            </w:r>
            <w:r w:rsidRPr="00C501AC">
              <w:rPr>
                <w:b w:val="0"/>
                <w:sz w:val="24"/>
              </w:rPr>
              <w:t xml:space="preserve"> m.m.</w:t>
            </w:r>
          </w:p>
          <w:p w:rsidR="003F7F27" w:rsidRDefault="003F7F27">
            <w:pPr>
              <w:pStyle w:val="BodyText"/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2013-2014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Gavus knygas</w:t>
            </w:r>
          </w:p>
          <w:p w:rsidR="003F7F27" w:rsidRDefault="003F7F27">
            <w:pPr>
              <w:pStyle w:val="BodyText"/>
              <w:spacing w:line="276" w:lineRule="auto"/>
            </w:pPr>
          </w:p>
          <w:p w:rsidR="003F7F27" w:rsidRPr="00C501AC" w:rsidRDefault="003F7F27" w:rsidP="00C501AC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2013-2014</w:t>
            </w:r>
            <w:r w:rsidRPr="00C501AC">
              <w:rPr>
                <w:b w:val="0"/>
                <w:sz w:val="24"/>
              </w:rPr>
              <w:t xml:space="preserve"> m.m.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2014-04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Savišvieta, profesinis tobulinimasis</w:t>
            </w:r>
          </w:p>
        </w:tc>
        <w:tc>
          <w:tcPr>
            <w:tcW w:w="5818" w:type="dxa"/>
          </w:tcPr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rPr>
                <w:lang w:eastAsia="lt-LT"/>
              </w:rPr>
            </w:pP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1. Dalyvavimas švietimo skyriaus organizuojamuose renginiuose bei seminaruose.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2. Gilinimasis dirbant su kompiuterine bibliotekine programa (MOBIS).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3. Naujos profesinės literatūros skaitymas.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4. Bendradarbiavimas su Kalvelių viešąja biblioteka, kitų rajono mokyklų bibliotekomis.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5. Dalyvavimas atvirose informacinių įgūdžių ugdymo programose literatūros kaupimo, vadovėlių tvarkymo, kaupimo, komplektavimo klausimais.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6. Dalyvavimas seminaruose apie profesinį informavimą.</w:t>
            </w:r>
          </w:p>
          <w:p w:rsidR="003F7F27" w:rsidRDefault="003F7F27">
            <w:pPr>
              <w:spacing w:line="276" w:lineRule="auto"/>
              <w:ind w:left="258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Esant galimybei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Esant galimybei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Esant galimybei</w:t>
            </w:r>
          </w:p>
        </w:tc>
      </w:tr>
      <w:tr w:rsidR="003F7F27" w:rsidTr="00DF07EA">
        <w:trPr>
          <w:trHeight w:val="4345"/>
        </w:trPr>
        <w:tc>
          <w:tcPr>
            <w:tcW w:w="2093" w:type="dxa"/>
          </w:tcPr>
          <w:p w:rsidR="003F7F27" w:rsidRDefault="003F7F27">
            <w:pPr>
              <w:pStyle w:val="Heading2"/>
              <w:tabs>
                <w:tab w:val="left" w:pos="720"/>
              </w:tabs>
              <w:spacing w:line="276" w:lineRule="auto"/>
            </w:pPr>
            <w:bookmarkStart w:id="4" w:name="_Toc147067620"/>
            <w:bookmarkStart w:id="5" w:name="_Toc147072674"/>
          </w:p>
          <w:p w:rsidR="003F7F27" w:rsidRDefault="003F7F27">
            <w:pPr>
              <w:pStyle w:val="Heading2"/>
              <w:tabs>
                <w:tab w:val="left" w:pos="720"/>
              </w:tabs>
              <w:spacing w:line="276" w:lineRule="auto"/>
            </w:pPr>
            <w:r>
              <w:t>Skaitytojų aptarnavimas</w:t>
            </w:r>
            <w:bookmarkEnd w:id="4"/>
            <w:bookmarkEnd w:id="5"/>
          </w:p>
        </w:tc>
        <w:tc>
          <w:tcPr>
            <w:tcW w:w="5818" w:type="dxa"/>
          </w:tcPr>
          <w:p w:rsidR="003F7F27" w:rsidRDefault="003F7F27">
            <w:pPr>
              <w:tabs>
                <w:tab w:val="left" w:pos="518"/>
              </w:tabs>
              <w:spacing w:line="276" w:lineRule="auto"/>
              <w:ind w:left="38" w:firstLine="283"/>
            </w:pPr>
          </w:p>
          <w:p w:rsidR="003F7F27" w:rsidRDefault="003F7F27">
            <w:pPr>
              <w:tabs>
                <w:tab w:val="left" w:pos="518"/>
              </w:tabs>
              <w:spacing w:line="276" w:lineRule="auto"/>
              <w:ind w:left="38" w:firstLine="283"/>
            </w:pPr>
            <w:r>
              <w:t>1. Formuliarų pildymas.</w:t>
            </w:r>
          </w:p>
          <w:p w:rsidR="003F7F27" w:rsidRDefault="003F7F27">
            <w:pPr>
              <w:tabs>
                <w:tab w:val="left" w:pos="518"/>
              </w:tabs>
              <w:spacing w:line="276" w:lineRule="auto"/>
              <w:ind w:left="38" w:firstLine="283"/>
            </w:pPr>
            <w:r>
              <w:t>2. Pagalba mokiniams ir mokytojams ieškant reikiamos literatūros, ruošiantis temoms, renginiams.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left="38" w:firstLine="283"/>
              <w:rPr>
                <w:sz w:val="20"/>
                <w:szCs w:val="20"/>
                <w:lang w:eastAsia="lt-LT"/>
              </w:rPr>
            </w:pPr>
            <w:r>
              <w:t xml:space="preserve">3. </w:t>
            </w:r>
            <w:r>
              <w:rPr>
                <w:lang w:eastAsia="lt-LT"/>
              </w:rPr>
              <w:t>Informacijos paieška pagal lankytojų užklausimus, kai pasitelkiami turimi informacijos šaltiniai: abėcėlinis katalogas, kartoteka, žodynai, žinynai, enciklopedijos.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left="38" w:firstLine="283"/>
              <w:rPr>
                <w:sz w:val="20"/>
                <w:szCs w:val="20"/>
                <w:lang w:eastAsia="lt-LT"/>
              </w:rPr>
            </w:pPr>
            <w:r>
              <w:t>4.</w:t>
            </w:r>
            <w:r>
              <w:rPr>
                <w:lang w:eastAsia="lt-LT"/>
              </w:rPr>
              <w:t xml:space="preserve"> Naujų skaitytojų supažindinimas su naudojimosi biblioteka taisyklėmis.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t xml:space="preserve">5. </w:t>
            </w:r>
            <w:r>
              <w:rPr>
                <w:lang w:eastAsia="lt-LT"/>
              </w:rPr>
              <w:t>Atsakymas į lankytojų bibliografines užklausas.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6. Spaudinių ir kt. dokumentų apie profesijų pasirinkimą kaupimas, stendo atnaujinimas ir lankytojų informavimas.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7. Užtikrinama darbo bibliotekoje drausmė.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sz w:val="20"/>
                <w:szCs w:val="20"/>
                <w:lang w:eastAsia="lt-LT"/>
              </w:rPr>
            </w:pPr>
            <w:r>
              <w:rPr>
                <w:lang w:eastAsia="lt-LT"/>
              </w:rPr>
              <w:t>8. Rūpinimasis skaitytojų aptarnavimo kultūra.</w:t>
            </w:r>
          </w:p>
          <w:p w:rsidR="003F7F27" w:rsidRDefault="003F7F27">
            <w:pPr>
              <w:tabs>
                <w:tab w:val="left" w:pos="518"/>
              </w:tabs>
              <w:spacing w:line="276" w:lineRule="auto"/>
              <w:ind w:left="318"/>
            </w:pPr>
          </w:p>
        </w:tc>
        <w:tc>
          <w:tcPr>
            <w:tcW w:w="2205" w:type="dxa"/>
          </w:tcPr>
          <w:p w:rsidR="003F7F27" w:rsidRDefault="003F7F27">
            <w:pPr>
              <w:pStyle w:val="BodyText"/>
              <w:spacing w:line="276" w:lineRule="auto"/>
            </w:pPr>
          </w:p>
          <w:p w:rsidR="003F7F27" w:rsidRPr="00C501AC" w:rsidRDefault="003F7F27" w:rsidP="00C501AC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 w:rsidRPr="00C501AC">
              <w:rPr>
                <w:b w:val="0"/>
                <w:sz w:val="24"/>
              </w:rPr>
              <w:t>Nuolat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Darbas internetinėje skaitykloje</w:t>
            </w: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34" w:firstLine="283"/>
            </w:pPr>
          </w:p>
          <w:p w:rsidR="003F7F27" w:rsidRDefault="003F7F27">
            <w:pPr>
              <w:spacing w:line="276" w:lineRule="auto"/>
              <w:ind w:left="34" w:firstLine="283"/>
            </w:pPr>
            <w:r>
              <w:t>1. Naujų lankytojų supažindinimas su naudojimosi bibliotekos kompiuteriais ir internetu taisyklėmis.</w:t>
            </w:r>
          </w:p>
          <w:p w:rsidR="003F7F27" w:rsidRDefault="003F7F27">
            <w:pPr>
              <w:spacing w:line="276" w:lineRule="auto"/>
              <w:ind w:left="34" w:firstLine="283"/>
            </w:pPr>
            <w:r>
              <w:t>2. Internetinės skaityklos registracijos žurnalo pildymas.</w:t>
            </w:r>
          </w:p>
          <w:p w:rsidR="003F7F27" w:rsidRDefault="003F7F27">
            <w:pPr>
              <w:spacing w:line="276" w:lineRule="auto"/>
              <w:ind w:left="34" w:firstLine="283"/>
            </w:pPr>
            <w:r>
              <w:t>3. Reikalingos pagalbos mokiniams, mokytojams teikimas  interneto informacinėse paieškų sistemose.</w:t>
            </w:r>
          </w:p>
          <w:p w:rsidR="003F7F27" w:rsidRDefault="003F7F27">
            <w:pPr>
              <w:spacing w:line="276" w:lineRule="auto"/>
              <w:ind w:left="34" w:firstLine="283"/>
            </w:pPr>
            <w:r>
              <w:t>4. Informacinių įgūdžių ugdymo  užsiėmimų mokiniams, mokytojams organizavimas.</w:t>
            </w:r>
          </w:p>
          <w:p w:rsidR="003F7F27" w:rsidRDefault="003F7F27">
            <w:pPr>
              <w:spacing w:line="276" w:lineRule="auto"/>
              <w:ind w:left="34" w:firstLine="283"/>
              <w:jc w:val="both"/>
            </w:pPr>
          </w:p>
        </w:tc>
        <w:tc>
          <w:tcPr>
            <w:tcW w:w="2205" w:type="dxa"/>
          </w:tcPr>
          <w:p w:rsidR="003F7F27" w:rsidRDefault="003F7F27">
            <w:pPr>
              <w:pStyle w:val="BodyText"/>
              <w:spacing w:line="276" w:lineRule="auto"/>
            </w:pPr>
          </w:p>
          <w:p w:rsidR="003F7F27" w:rsidRPr="00C501AC" w:rsidRDefault="003F7F27" w:rsidP="00C501AC">
            <w:pPr>
              <w:pStyle w:val="BodyText"/>
              <w:spacing w:line="276" w:lineRule="auto"/>
              <w:jc w:val="left"/>
              <w:rPr>
                <w:b w:val="0"/>
                <w:sz w:val="24"/>
              </w:rPr>
            </w:pPr>
            <w:r w:rsidRPr="00C501AC">
              <w:rPr>
                <w:b w:val="0"/>
                <w:sz w:val="24"/>
              </w:rP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Kasdien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Fondo komplektavimas ir tvarkymas</w:t>
            </w: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38" w:firstLine="283"/>
            </w:pP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t xml:space="preserve">1. </w:t>
            </w:r>
            <w:r>
              <w:rPr>
                <w:lang w:eastAsia="lt-LT"/>
              </w:rPr>
              <w:t>Fondų papildymas nauja literatūra.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2. Darbas su MOBIS programa.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3. Programinės, užklasinio skaitymo, metodinės-pedagoginės, informacinės literatūros komplektavimas.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4. Grožinės, informacinės ir ugdymo procesui reikalingos literatūros pirkimo organizavimas.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5. Naujų knygų įrašymas į apskaitos dokumentus, kataloginių kortelių pildymas, knygų sisteminimas, antspaudavimas.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6. Abėcėlinio katalogo pildymas.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7. Periodinės spaudos komplektavimas.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8. Neaktualios susidėvėjusios literatūros nurašymas.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9. Pamestų knygų dokumentų pildymas.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10. Einamų fondų ir katalogų tikrinimas.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11. Spaudinių klasifikavimas pagal UDK.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</w:pPr>
            <w:r>
              <w:rPr>
                <w:lang w:eastAsia="lt-LT"/>
              </w:rPr>
              <w:lastRenderedPageBreak/>
              <w:t xml:space="preserve">12. Vadovėlių fondų, </w:t>
            </w:r>
            <w:r>
              <w:t>apskaitos dokumentų</w:t>
            </w:r>
            <w:r>
              <w:rPr>
                <w:lang w:eastAsia="lt-LT"/>
              </w:rPr>
              <w:t xml:space="preserve"> tvarkymas.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 xml:space="preserve">13. </w:t>
            </w:r>
            <w:r>
              <w:t>Vadovėlių išdavimo lapų mokytojams dalykininkams paruošimas.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14. Praradusių aktualumą, susidėvėjusių vadovėlių ir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>
              <w:rPr>
                <w:lang w:eastAsia="lt-LT"/>
              </w:rPr>
              <w:t>mokymo priemonių nurašymas.</w:t>
            </w:r>
          </w:p>
          <w:p w:rsidR="003F7F27" w:rsidRDefault="003F7F27">
            <w:pPr>
              <w:spacing w:line="276" w:lineRule="auto"/>
              <w:ind w:firstLine="321"/>
            </w:pPr>
            <w:r>
              <w:t>15. Vadovėlių poreikių 2014–2015 m.m. sąrašo sudarymas ir pateikimas metodinių grupių, vadovėlių užsakymo komisijos bei mokyklos tarybos svarstymui.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16. Vadovėlių ir mokymo priemonių užsakymo ir pirkimo organizavimas 2014-2015 m.m.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17. Trūkstamų vadovėlių skolinimas iš kitų rajono mokyklų bibliotekų.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18. Bendradabiavimas su knygų bei vadovėlių leidyklomis.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sz w:val="20"/>
                <w:szCs w:val="20"/>
                <w:lang w:eastAsia="lt-LT"/>
              </w:rPr>
            </w:pPr>
            <w:r>
              <w:rPr>
                <w:lang w:eastAsia="lt-LT"/>
              </w:rPr>
              <w:t>19. Dalyvavimas pagal galimybes knygų mugėse, vadovėlių pristatymuose.</w:t>
            </w:r>
          </w:p>
          <w:p w:rsidR="003F7F27" w:rsidRDefault="003F7F27">
            <w:pPr>
              <w:spacing w:line="276" w:lineRule="auto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Esant galimybei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Gavus knygas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Gavus knygas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  <w:r>
              <w:lastRenderedPageBreak/>
              <w:t>Nuolat</w:t>
            </w:r>
          </w:p>
          <w:p w:rsidR="003F7F27" w:rsidRDefault="003F7F27">
            <w:pPr>
              <w:spacing w:line="276" w:lineRule="auto"/>
            </w:pPr>
            <w:r>
              <w:t>2013-09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2014-04/05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2014-05/06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2014-06/08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Esant galimybei</w:t>
            </w:r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Fondų atskleidimas, statistika</w:t>
            </w: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321"/>
            </w:pP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1. Bibliotekos dienoraščio pildymas, skaitytojų, lankytojų ir jiems išduotų dokumentų apskaita.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2. Skaitytojų formuliarų analizė.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3. Metinės statistinės ataskaitos parengimas.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4. Metinės bibliotekos veiklos programos analizė.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  <w:rPr>
                <w:lang w:eastAsia="lt-LT"/>
              </w:rPr>
            </w:pPr>
            <w:r>
              <w:rPr>
                <w:lang w:eastAsia="lt-LT"/>
              </w:rPr>
              <w:t>5. Skaitytojų aptarnavimo grafikas.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firstLine="321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Kasdien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2014-01/02</w:t>
            </w:r>
          </w:p>
          <w:p w:rsidR="003F7F27" w:rsidRDefault="003F7F27">
            <w:pPr>
              <w:spacing w:line="276" w:lineRule="auto"/>
            </w:pPr>
            <w:r>
              <w:t>2014-01</w:t>
            </w:r>
          </w:p>
          <w:p w:rsidR="003F7F27" w:rsidRDefault="003F7F27">
            <w:pPr>
              <w:spacing w:line="276" w:lineRule="auto"/>
            </w:pPr>
            <w:r>
              <w:t>2014-06</w:t>
            </w:r>
          </w:p>
          <w:p w:rsidR="003F7F27" w:rsidRDefault="003F7F27">
            <w:pPr>
              <w:spacing w:line="276" w:lineRule="auto"/>
            </w:pPr>
            <w:r>
              <w:t>Kas 6 mėn.</w:t>
            </w:r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Knygų, piešinių, darbų parodos, stendai, kiti renginiai</w:t>
            </w: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618" w:hanging="360"/>
            </w:pPr>
          </w:p>
          <w:p w:rsidR="003F7F27" w:rsidRDefault="003F7F27">
            <w:pPr>
              <w:spacing w:line="276" w:lineRule="auto"/>
              <w:ind w:right="-102" w:firstLine="317"/>
            </w:pPr>
            <w:r>
              <w:t>1. Paruošti literatūros parodas arba stendus įsimintinoms datoms, valstybinėms šventėms paminėti: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Rugsėjo 1-ajai “Rugsėjis kviečia į klases”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Tarptautinei kalbų dienai „Europos kaleidoskopas“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Tarptautinės mokytojų dienos proga “Mokytojai – kūrėjai“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 xml:space="preserve">Visų šventųjų dienos proga “Pagerbkime išėjusius” 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Šv. Mykolo dienos proga „Sveikas, Šv. Mykolai“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Kalėdų proga “Kalėdų stebuklai”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Sausio 13-osios proga „Žvilgsnis į 1991 metų sausio 13-tą”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Užgavėnių proga “Žiema, žiema bėk iš kiemo”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Lietuvos valstybės Nepriklausomybės dienai paminėti „Mūsų namai – Lietuva“</w:t>
            </w:r>
          </w:p>
          <w:p w:rsidR="003F7F27" w:rsidRDefault="003F7F27">
            <w:pPr>
              <w:spacing w:line="276" w:lineRule="auto"/>
              <w:ind w:firstLine="438"/>
              <w:jc w:val="both"/>
            </w:pPr>
            <w:r>
              <w:t>„Kovo 11-ta ir jos prasmė“</w:t>
            </w:r>
          </w:p>
          <w:p w:rsidR="003F7F27" w:rsidRDefault="003F7F27">
            <w:pPr>
              <w:spacing w:line="276" w:lineRule="auto"/>
              <w:ind w:firstLine="438"/>
              <w:jc w:val="both"/>
            </w:pPr>
            <w:r>
              <w:t>Knygnešių dienai - „Knygnešių takais”</w:t>
            </w:r>
          </w:p>
          <w:p w:rsidR="003F7F27" w:rsidRDefault="003F7F27">
            <w:pPr>
              <w:spacing w:line="276" w:lineRule="auto"/>
              <w:ind w:firstLine="438"/>
            </w:pPr>
            <w:r>
              <w:lastRenderedPageBreak/>
              <w:t>Velykų proga “Velykų papročiai ir tradicijos”</w:t>
            </w:r>
          </w:p>
          <w:p w:rsidR="003F7F27" w:rsidRDefault="003F7F27">
            <w:pPr>
              <w:spacing w:line="276" w:lineRule="auto"/>
              <w:ind w:firstLine="438"/>
              <w:jc w:val="both"/>
            </w:pPr>
            <w:r>
              <w:t>Tarptautinės vaikų knygos dienai - „Vaiskystė su knyga“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Motinos dienos proga “Esi tik viena, motule mana”</w:t>
            </w:r>
          </w:p>
          <w:p w:rsidR="003F7F27" w:rsidRDefault="003F7F27">
            <w:pPr>
              <w:spacing w:line="276" w:lineRule="auto"/>
              <w:ind w:firstLine="438"/>
            </w:pPr>
            <w:r>
              <w:t>“Mano tėtis – pats geriausias ”</w:t>
            </w:r>
          </w:p>
          <w:p w:rsidR="003F7F27" w:rsidRDefault="003F7F27">
            <w:pPr>
              <w:spacing w:line="276" w:lineRule="auto"/>
              <w:ind w:firstLine="438"/>
            </w:pPr>
            <w:r>
              <w:rPr>
                <w:u w:val="single"/>
              </w:rPr>
              <w:t>Pastaba:</w:t>
            </w:r>
            <w:r>
              <w:t xml:space="preserve"> esant reikalui – paruošiami stendai, literatūrinės parodos bei stendai kitomis aktualiomis temomis.</w:t>
            </w:r>
          </w:p>
          <w:p w:rsidR="003F7F27" w:rsidRDefault="003F7F27">
            <w:pPr>
              <w:spacing w:line="276" w:lineRule="auto"/>
              <w:ind w:firstLine="438"/>
            </w:pPr>
          </w:p>
          <w:p w:rsidR="003F7F27" w:rsidRDefault="003F7F27" w:rsidP="00D8374D">
            <w:pPr>
              <w:numPr>
                <w:ilvl w:val="0"/>
                <w:numId w:val="10"/>
              </w:numPr>
              <w:spacing w:line="276" w:lineRule="auto"/>
            </w:pPr>
            <w:r>
              <w:t>Knygų parodos, stendai įvairiems rašytojų, visuomenės veikėjų sukaktims:</w:t>
            </w:r>
          </w:p>
          <w:p w:rsidR="003F7F27" w:rsidRPr="003E1EA0" w:rsidRDefault="003F7F27" w:rsidP="00130AFB">
            <w:r>
              <w:t xml:space="preserve">        Janui Parandovskiui </w:t>
            </w:r>
            <w:r w:rsidRPr="003E1EA0">
              <w:t>– 35 mirties metinės</w:t>
            </w:r>
          </w:p>
          <w:p w:rsidR="003F7F27" w:rsidRDefault="003F7F27" w:rsidP="00130AFB">
            <w:r>
              <w:t xml:space="preserve">        </w:t>
            </w:r>
            <w:r w:rsidRPr="003E1EA0">
              <w:t>Janinai Porazinskai</w:t>
            </w:r>
            <w:r>
              <w:rPr>
                <w:rStyle w:val="Strong"/>
                <w:b w:val="0"/>
                <w:bCs w:val="0"/>
              </w:rPr>
              <w:t xml:space="preserve"> </w:t>
            </w:r>
            <w:r w:rsidRPr="003E1EA0">
              <w:t>–  125</w:t>
            </w:r>
          </w:p>
          <w:p w:rsidR="003F7F27" w:rsidRPr="003E1EA0" w:rsidRDefault="003F7F27" w:rsidP="00130AFB"/>
          <w:p w:rsidR="003F7F27" w:rsidRPr="003E1EA0" w:rsidRDefault="003F7F27" w:rsidP="00130AFB">
            <w:r>
              <w:t xml:space="preserve">        </w:t>
            </w:r>
            <w:r w:rsidRPr="003E1EA0">
              <w:t>Simon</w:t>
            </w:r>
            <w:r>
              <w:t xml:space="preserve">ui Daukantui </w:t>
            </w:r>
            <w:r w:rsidRPr="003E1EA0">
              <w:t>–</w:t>
            </w:r>
            <w:r>
              <w:t xml:space="preserve"> </w:t>
            </w:r>
            <w:r w:rsidRPr="003E1EA0">
              <w:t>220 mirties metinės</w:t>
            </w:r>
          </w:p>
          <w:p w:rsidR="003F7F27" w:rsidRDefault="003F7F27" w:rsidP="00130AF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3F7F27" w:rsidRPr="003E1EA0" w:rsidRDefault="003F7F27" w:rsidP="00130AF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3E1EA0">
              <w:rPr>
                <w:bCs/>
              </w:rPr>
              <w:t>Janui Brzechvui - 115</w:t>
            </w:r>
          </w:p>
          <w:p w:rsidR="003F7F27" w:rsidRPr="003E1EA0" w:rsidRDefault="003F7F27" w:rsidP="00130AFB">
            <w:r>
              <w:rPr>
                <w:bCs/>
              </w:rPr>
              <w:t xml:space="preserve">        </w:t>
            </w:r>
            <w:r w:rsidRPr="003E1EA0">
              <w:rPr>
                <w:bCs/>
              </w:rPr>
              <w:t xml:space="preserve">Kaziui Binkiui – 120 </w:t>
            </w:r>
          </w:p>
          <w:p w:rsidR="003F7F27" w:rsidRDefault="003F7F27" w:rsidP="00130AFB">
            <w:r>
              <w:t xml:space="preserve">        </w:t>
            </w:r>
          </w:p>
          <w:p w:rsidR="003F7F27" w:rsidRPr="003E1EA0" w:rsidRDefault="003F7F27" w:rsidP="00130AFB">
            <w:r>
              <w:t xml:space="preserve">        Helenai Bechlerovai </w:t>
            </w:r>
            <w:r w:rsidRPr="003E1EA0">
              <w:t>–</w:t>
            </w:r>
            <w:r>
              <w:t xml:space="preserve"> </w:t>
            </w:r>
            <w:r w:rsidRPr="003E1EA0">
              <w:t>105</w:t>
            </w:r>
          </w:p>
          <w:p w:rsidR="003F7F27" w:rsidRDefault="003F7F27" w:rsidP="00130AFB">
            <w:pPr>
              <w:spacing w:line="276" w:lineRule="auto"/>
              <w:ind w:left="459"/>
            </w:pPr>
            <w:r w:rsidRPr="003E1EA0">
              <w:t>Julianui Tuvimui</w:t>
            </w:r>
            <w:r>
              <w:t xml:space="preserve"> </w:t>
            </w:r>
            <w:r w:rsidRPr="003E1EA0">
              <w:t xml:space="preserve">– 60 mirties metinės                     </w:t>
            </w:r>
            <w:r>
              <w:t xml:space="preserve">               </w:t>
            </w:r>
            <w:r w:rsidRPr="003E1EA0">
              <w:t xml:space="preserve">Juozui Ambrazevičiui-Brazaičiui – 110                                                       </w:t>
            </w:r>
          </w:p>
          <w:p w:rsidR="003F7F27" w:rsidRDefault="003F7F27">
            <w:pPr>
              <w:spacing w:line="276" w:lineRule="auto"/>
              <w:ind w:left="34" w:firstLine="425"/>
            </w:pPr>
            <w:r w:rsidRPr="003E1EA0">
              <w:t xml:space="preserve">Pranui Mašiotui – 150    </w:t>
            </w:r>
          </w:p>
          <w:p w:rsidR="003F7F27" w:rsidRDefault="003F7F27" w:rsidP="00F326C2">
            <w:pPr>
              <w:spacing w:line="276" w:lineRule="auto"/>
            </w:pPr>
            <w:r>
              <w:t xml:space="preserve">        </w:t>
            </w:r>
            <w:r w:rsidRPr="003E1EA0">
              <w:t xml:space="preserve">Adomui Mickevičiui – 215 </w:t>
            </w:r>
          </w:p>
          <w:p w:rsidR="003F7F27" w:rsidRDefault="003F7F27" w:rsidP="00130AFB">
            <w:pPr>
              <w:spacing w:line="276" w:lineRule="auto"/>
              <w:ind w:left="34" w:firstLine="425"/>
            </w:pPr>
            <w:r>
              <w:t>V</w:t>
            </w:r>
            <w:r w:rsidRPr="003E1EA0">
              <w:t xml:space="preserve">incui Kudirkai – 155 </w:t>
            </w:r>
          </w:p>
          <w:p w:rsidR="003F7F27" w:rsidRDefault="003F7F27" w:rsidP="00F326C2"/>
          <w:p w:rsidR="003F7F27" w:rsidRPr="003E1EA0" w:rsidRDefault="003F7F27" w:rsidP="00F326C2">
            <w:r>
              <w:t xml:space="preserve">         </w:t>
            </w:r>
            <w:r w:rsidRPr="003E1EA0">
              <w:t>Joannai Papuzins</w:t>
            </w:r>
            <w:r>
              <w:t>k</w:t>
            </w:r>
            <w:r w:rsidRPr="003E1EA0">
              <w:t>ai – 75</w:t>
            </w:r>
          </w:p>
          <w:p w:rsidR="003F7F27" w:rsidRPr="003E1EA0" w:rsidRDefault="003F7F27" w:rsidP="00F326C2">
            <w:r>
              <w:t xml:space="preserve">         </w:t>
            </w:r>
            <w:r w:rsidRPr="003E1EA0">
              <w:t>Korneli</w:t>
            </w:r>
            <w:r>
              <w:t xml:space="preserve">jui Makušinkiui </w:t>
            </w:r>
            <w:r w:rsidRPr="003E1EA0">
              <w:t>–</w:t>
            </w:r>
            <w:r>
              <w:t xml:space="preserve"> </w:t>
            </w:r>
            <w:r w:rsidRPr="003E1EA0">
              <w:t>130</w:t>
            </w:r>
          </w:p>
          <w:p w:rsidR="003F7F27" w:rsidRPr="003E1EA0" w:rsidRDefault="003F7F27" w:rsidP="00F326C2">
            <w:r>
              <w:t xml:space="preserve">         </w:t>
            </w:r>
            <w:r w:rsidRPr="003E1EA0">
              <w:t>Stanislavui Vyspian</w:t>
            </w:r>
            <w:r>
              <w:t xml:space="preserve">skiui </w:t>
            </w:r>
            <w:r w:rsidRPr="003E1EA0">
              <w:t>–</w:t>
            </w:r>
            <w:r>
              <w:t xml:space="preserve"> </w:t>
            </w:r>
            <w:r w:rsidRPr="003E1EA0">
              <w:t>145</w:t>
            </w:r>
          </w:p>
          <w:p w:rsidR="003F7F27" w:rsidRDefault="003F7F27" w:rsidP="00130AFB">
            <w:pPr>
              <w:spacing w:line="276" w:lineRule="auto"/>
              <w:ind w:left="34" w:firstLine="425"/>
            </w:pPr>
            <w:r w:rsidRPr="003E1EA0">
              <w:t xml:space="preserve">                   </w:t>
            </w:r>
          </w:p>
          <w:p w:rsidR="003F7F27" w:rsidRPr="003E1EA0" w:rsidRDefault="003F7F27" w:rsidP="00BC790B">
            <w:r>
              <w:t xml:space="preserve">         Jaroslavui Ivaškevičiui </w:t>
            </w:r>
            <w:r w:rsidRPr="003E1EA0">
              <w:t>–</w:t>
            </w:r>
            <w:r>
              <w:t xml:space="preserve"> </w:t>
            </w:r>
            <w:r w:rsidRPr="003E1EA0">
              <w:t>120</w:t>
            </w:r>
          </w:p>
          <w:p w:rsidR="003F7F27" w:rsidRPr="003E1EA0" w:rsidRDefault="003F7F27" w:rsidP="00BC790B">
            <w:r>
              <w:t xml:space="preserve">        </w:t>
            </w:r>
            <w:r w:rsidRPr="003E1EA0">
              <w:t>Albertui Vytautui Misevičiui – 90</w:t>
            </w:r>
          </w:p>
          <w:p w:rsidR="003F7F27" w:rsidRDefault="003F7F27" w:rsidP="00130AFB">
            <w:pPr>
              <w:spacing w:line="276" w:lineRule="auto"/>
              <w:ind w:left="34" w:firstLine="425"/>
            </w:pPr>
            <w:r w:rsidRPr="003E1EA0">
              <w:t xml:space="preserve"> </w:t>
            </w:r>
          </w:p>
          <w:p w:rsidR="003F7F27" w:rsidRPr="003E1EA0" w:rsidRDefault="003F7F27" w:rsidP="00BC790B">
            <w:r>
              <w:t xml:space="preserve">         Petrui Cvirkai </w:t>
            </w:r>
            <w:r w:rsidRPr="003E1EA0">
              <w:t>–</w:t>
            </w:r>
            <w:r>
              <w:t xml:space="preserve"> </w:t>
            </w:r>
            <w:r w:rsidRPr="003E1EA0">
              <w:t>105</w:t>
            </w:r>
          </w:p>
          <w:p w:rsidR="003F7F27" w:rsidRDefault="003F7F27" w:rsidP="00130AFB">
            <w:pPr>
              <w:spacing w:line="276" w:lineRule="auto"/>
              <w:ind w:left="34" w:firstLine="425"/>
            </w:pPr>
          </w:p>
          <w:p w:rsidR="003F7F27" w:rsidRPr="003E1EA0" w:rsidRDefault="003F7F27" w:rsidP="00BC790B">
            <w:r>
              <w:t xml:space="preserve">        Evai Šelburg-Zarembinai </w:t>
            </w:r>
            <w:r w:rsidRPr="003E1EA0">
              <w:t>– 115</w:t>
            </w:r>
          </w:p>
          <w:p w:rsidR="003F7F27" w:rsidRDefault="003F7F27" w:rsidP="00BC790B">
            <w:pPr>
              <w:spacing w:line="276" w:lineRule="auto"/>
              <w:ind w:left="34" w:firstLine="425"/>
            </w:pPr>
            <w:r>
              <w:t xml:space="preserve">Jonui Biliunui </w:t>
            </w:r>
            <w:r w:rsidRPr="003E1EA0">
              <w:t>–</w:t>
            </w:r>
            <w:r>
              <w:t xml:space="preserve"> </w:t>
            </w:r>
            <w:r w:rsidRPr="003E1EA0">
              <w:t>135</w:t>
            </w:r>
          </w:p>
          <w:p w:rsidR="003F7F27" w:rsidRDefault="003F7F27" w:rsidP="00BC790B">
            <w:pPr>
              <w:spacing w:line="276" w:lineRule="auto"/>
              <w:ind w:left="34" w:firstLine="425"/>
            </w:pPr>
          </w:p>
          <w:p w:rsidR="003F7F27" w:rsidRDefault="003F7F27" w:rsidP="00BC790B">
            <w:pPr>
              <w:spacing w:line="276" w:lineRule="auto"/>
              <w:ind w:left="34" w:firstLine="425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2013-09</w:t>
            </w:r>
          </w:p>
          <w:p w:rsidR="003F7F27" w:rsidRDefault="003F7F27">
            <w:pPr>
              <w:spacing w:line="276" w:lineRule="auto"/>
            </w:pPr>
            <w:r>
              <w:t>2013-09</w:t>
            </w:r>
          </w:p>
          <w:p w:rsidR="003F7F27" w:rsidRDefault="003F7F27">
            <w:pPr>
              <w:spacing w:line="276" w:lineRule="auto"/>
            </w:pPr>
            <w:r>
              <w:t>2013-10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2013-11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>
            <w:pPr>
              <w:spacing w:line="276" w:lineRule="auto"/>
            </w:pPr>
            <w:r>
              <w:t>2014-01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2014-02</w:t>
            </w:r>
          </w:p>
          <w:p w:rsidR="003F7F27" w:rsidRDefault="003F7F27">
            <w:pPr>
              <w:spacing w:line="276" w:lineRule="auto"/>
            </w:pPr>
            <w:r>
              <w:t>2014-02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2014-03</w:t>
            </w:r>
          </w:p>
          <w:p w:rsidR="003F7F27" w:rsidRDefault="003F7F27">
            <w:pPr>
              <w:spacing w:line="276" w:lineRule="auto"/>
            </w:pPr>
            <w:r>
              <w:t>2014-03</w:t>
            </w:r>
          </w:p>
          <w:p w:rsidR="003F7F27" w:rsidRDefault="003F7F27">
            <w:pPr>
              <w:spacing w:line="276" w:lineRule="auto"/>
            </w:pPr>
            <w:r>
              <w:lastRenderedPageBreak/>
              <w:t>2014-03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2014-04</w:t>
            </w:r>
          </w:p>
          <w:p w:rsidR="003F7F27" w:rsidRDefault="003F7F27">
            <w:pPr>
              <w:spacing w:line="276" w:lineRule="auto"/>
            </w:pPr>
            <w:r>
              <w:t>2014-05</w:t>
            </w:r>
          </w:p>
          <w:p w:rsidR="003F7F27" w:rsidRDefault="003F7F27">
            <w:pPr>
              <w:spacing w:line="276" w:lineRule="auto"/>
            </w:pPr>
            <w:r>
              <w:t>2014-06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 xml:space="preserve">2013-09 </w:t>
            </w:r>
          </w:p>
          <w:p w:rsidR="003F7F27" w:rsidRDefault="003F7F27">
            <w:pPr>
              <w:spacing w:line="276" w:lineRule="auto"/>
            </w:pPr>
            <w:r>
              <w:t>2013-09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2013-10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2013-11</w:t>
            </w:r>
          </w:p>
          <w:p w:rsidR="003F7F27" w:rsidRDefault="003F7F27">
            <w:pPr>
              <w:spacing w:line="276" w:lineRule="auto"/>
            </w:pPr>
            <w:r>
              <w:t>2013-11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>
            <w:pPr>
              <w:spacing w:line="276" w:lineRule="auto"/>
            </w:pPr>
            <w:r>
              <w:t>2013-12</w:t>
            </w:r>
          </w:p>
          <w:p w:rsidR="003F7F27" w:rsidRDefault="003F7F27" w:rsidP="00F326C2">
            <w:pPr>
              <w:spacing w:line="276" w:lineRule="auto"/>
            </w:pPr>
          </w:p>
          <w:p w:rsidR="003F7F27" w:rsidRDefault="003F7F27" w:rsidP="00F326C2">
            <w:pPr>
              <w:spacing w:line="276" w:lineRule="auto"/>
            </w:pPr>
            <w:r>
              <w:t>2014-01</w:t>
            </w:r>
          </w:p>
          <w:p w:rsidR="003F7F27" w:rsidRDefault="003F7F27" w:rsidP="00F326C2">
            <w:pPr>
              <w:spacing w:line="276" w:lineRule="auto"/>
            </w:pPr>
            <w:r>
              <w:t>2014-01</w:t>
            </w:r>
          </w:p>
          <w:p w:rsidR="003F7F27" w:rsidRDefault="003F7F27" w:rsidP="00F326C2">
            <w:pPr>
              <w:spacing w:line="276" w:lineRule="auto"/>
            </w:pPr>
            <w:r>
              <w:t>2014-01</w:t>
            </w:r>
          </w:p>
          <w:p w:rsidR="003F7F27" w:rsidRDefault="003F7F27" w:rsidP="00F326C2">
            <w:pPr>
              <w:spacing w:line="276" w:lineRule="auto"/>
            </w:pPr>
          </w:p>
          <w:p w:rsidR="003F7F27" w:rsidRDefault="003F7F27" w:rsidP="00F326C2">
            <w:pPr>
              <w:spacing w:line="276" w:lineRule="auto"/>
            </w:pPr>
            <w:r>
              <w:t>2014-02</w:t>
            </w:r>
          </w:p>
          <w:p w:rsidR="003F7F27" w:rsidRDefault="003F7F27" w:rsidP="00F326C2">
            <w:pPr>
              <w:spacing w:line="276" w:lineRule="auto"/>
            </w:pPr>
            <w:r>
              <w:t>2014-02</w:t>
            </w:r>
          </w:p>
          <w:p w:rsidR="003F7F27" w:rsidRDefault="003F7F27" w:rsidP="00F326C2">
            <w:pPr>
              <w:spacing w:line="276" w:lineRule="auto"/>
            </w:pPr>
            <w:r>
              <w:t>2014-03</w:t>
            </w:r>
          </w:p>
          <w:p w:rsidR="003F7F27" w:rsidRDefault="003F7F27" w:rsidP="00F326C2">
            <w:pPr>
              <w:spacing w:line="276" w:lineRule="auto"/>
            </w:pPr>
          </w:p>
          <w:p w:rsidR="003F7F27" w:rsidRDefault="003F7F27" w:rsidP="00F326C2">
            <w:pPr>
              <w:spacing w:line="276" w:lineRule="auto"/>
            </w:pPr>
            <w:r>
              <w:t>2014-04</w:t>
            </w:r>
          </w:p>
          <w:p w:rsidR="003F7F27" w:rsidRDefault="003F7F27" w:rsidP="00F326C2">
            <w:pPr>
              <w:spacing w:line="276" w:lineRule="auto"/>
            </w:pPr>
            <w:r>
              <w:t>2014-04</w:t>
            </w:r>
          </w:p>
        </w:tc>
      </w:tr>
      <w:tr w:rsidR="003F7F27" w:rsidTr="00DF07EA">
        <w:trPr>
          <w:trHeight w:val="146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Administracinis darbas</w:t>
            </w:r>
          </w:p>
          <w:p w:rsidR="003F7F27" w:rsidRDefault="003F7F27">
            <w:pPr>
              <w:spacing w:line="276" w:lineRule="auto"/>
              <w:rPr>
                <w:b/>
              </w:rPr>
            </w:pP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618" w:hanging="360"/>
            </w:pP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1. Bibliotekos darbo planavimas.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2. Ataskaitos švietimo skyriui rengimas.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>3. Apsilankymų registravimas bibliotekos dienoraštyje.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lang w:eastAsia="lt-LT"/>
              </w:rPr>
            </w:pPr>
            <w:r>
              <w:rPr>
                <w:lang w:eastAsia="lt-LT"/>
              </w:rPr>
              <w:t xml:space="preserve">4. Sąskaitų už įsigytus leidinius tvarkymas, </w:t>
            </w:r>
            <w:r>
              <w:rPr>
                <w:lang w:eastAsia="lt-LT"/>
              </w:rPr>
              <w:lastRenderedPageBreak/>
              <w:t>atsiskaitymas.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ind w:right="-106" w:firstLine="321"/>
              <w:rPr>
                <w:sz w:val="20"/>
                <w:szCs w:val="20"/>
                <w:lang w:eastAsia="lt-LT"/>
              </w:rPr>
            </w:pPr>
            <w:r>
              <w:rPr>
                <w:lang w:eastAsia="lt-LT"/>
              </w:rPr>
              <w:t>5. Fondų apsauga.</w:t>
            </w:r>
          </w:p>
          <w:p w:rsidR="003F7F27" w:rsidRDefault="003F7F27">
            <w:pPr>
              <w:spacing w:line="276" w:lineRule="auto"/>
              <w:ind w:left="618" w:hanging="360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2014-07</w:t>
            </w:r>
          </w:p>
          <w:p w:rsidR="003F7F27" w:rsidRDefault="003F7F27">
            <w:pPr>
              <w:spacing w:line="276" w:lineRule="auto"/>
            </w:pPr>
            <w:r>
              <w:t>2014-01</w:t>
            </w:r>
          </w:p>
          <w:p w:rsidR="003F7F27" w:rsidRDefault="003F7F27">
            <w:pPr>
              <w:spacing w:line="276" w:lineRule="auto"/>
            </w:pPr>
            <w:r>
              <w:t>Kasdien</w:t>
            </w:r>
          </w:p>
          <w:p w:rsidR="003F7F27" w:rsidRDefault="003F7F27">
            <w:pPr>
              <w:spacing w:line="276" w:lineRule="auto"/>
            </w:pPr>
            <w:r>
              <w:t>2014-05/06</w:t>
            </w:r>
          </w:p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</w:p>
        </w:tc>
      </w:tr>
      <w:tr w:rsidR="003F7F27" w:rsidTr="00DF07EA">
        <w:trPr>
          <w:trHeight w:val="1378"/>
        </w:trPr>
        <w:tc>
          <w:tcPr>
            <w:tcW w:w="2093" w:type="dxa"/>
          </w:tcPr>
          <w:p w:rsidR="003F7F27" w:rsidRDefault="003F7F27">
            <w:pPr>
              <w:spacing w:line="276" w:lineRule="auto"/>
              <w:rPr>
                <w:b/>
              </w:rPr>
            </w:pPr>
          </w:p>
          <w:p w:rsidR="003F7F27" w:rsidRDefault="003F7F27">
            <w:pPr>
              <w:spacing w:line="276" w:lineRule="auto"/>
              <w:rPr>
                <w:b/>
              </w:rPr>
            </w:pPr>
            <w:r>
              <w:rPr>
                <w:b/>
              </w:rPr>
              <w:t>Ūkinė veikla</w:t>
            </w:r>
          </w:p>
        </w:tc>
        <w:tc>
          <w:tcPr>
            <w:tcW w:w="5818" w:type="dxa"/>
          </w:tcPr>
          <w:p w:rsidR="003F7F27" w:rsidRDefault="003F7F27">
            <w:pPr>
              <w:spacing w:line="276" w:lineRule="auto"/>
              <w:ind w:left="618"/>
            </w:pP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1. Bibliotekos interjero ir dizaino darbai.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>2. Vadovėlių komplektavimas, saugojimas ir išdavimas.</w:t>
            </w:r>
          </w:p>
          <w:p w:rsidR="003F7F27" w:rsidRDefault="003F7F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lt-LT"/>
              </w:rPr>
            </w:pPr>
            <w:r>
              <w:rPr>
                <w:lang w:eastAsia="lt-LT"/>
              </w:rPr>
              <w:t>3. Vadovėlių ir knygų skolinimas kitoms mokykloms, skolinimasis iš kitur.</w:t>
            </w:r>
          </w:p>
          <w:p w:rsidR="003F7F27" w:rsidRDefault="003F7F27">
            <w:pPr>
              <w:spacing w:line="276" w:lineRule="auto"/>
              <w:ind w:left="-104" w:firstLine="567"/>
            </w:pPr>
          </w:p>
        </w:tc>
        <w:tc>
          <w:tcPr>
            <w:tcW w:w="2205" w:type="dxa"/>
          </w:tcPr>
          <w:p w:rsidR="003F7F27" w:rsidRDefault="003F7F27">
            <w:pPr>
              <w:spacing w:line="276" w:lineRule="auto"/>
            </w:pP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  <w:p w:rsidR="003F7F27" w:rsidRDefault="003F7F27">
            <w:pPr>
              <w:spacing w:line="276" w:lineRule="auto"/>
            </w:pPr>
            <w:r>
              <w:t>Nuolat</w:t>
            </w:r>
          </w:p>
          <w:p w:rsidR="003F7F27" w:rsidRDefault="003F7F27">
            <w:pPr>
              <w:spacing w:line="276" w:lineRule="auto"/>
            </w:pPr>
            <w:r>
              <w:t>Pagal poreikį</w:t>
            </w:r>
          </w:p>
        </w:tc>
      </w:tr>
    </w:tbl>
    <w:p w:rsidR="003F7F27" w:rsidRDefault="003F7F27" w:rsidP="00DF07EA">
      <w:pPr>
        <w:pStyle w:val="ListBullet"/>
        <w:tabs>
          <w:tab w:val="clear" w:pos="360"/>
          <w:tab w:val="left" w:pos="720"/>
        </w:tabs>
        <w:ind w:left="0" w:firstLine="0"/>
      </w:pPr>
    </w:p>
    <w:p w:rsidR="003F7F27" w:rsidRDefault="003F7F27" w:rsidP="00DF07EA">
      <w:pPr>
        <w:pStyle w:val="ListBullet"/>
        <w:tabs>
          <w:tab w:val="clear" w:pos="360"/>
          <w:tab w:val="left" w:pos="720"/>
        </w:tabs>
        <w:ind w:left="0" w:firstLine="0"/>
      </w:pPr>
    </w:p>
    <w:p w:rsidR="003F7F27" w:rsidRDefault="003F7F27" w:rsidP="00DF07EA">
      <w:pPr>
        <w:pStyle w:val="ListBullet"/>
        <w:tabs>
          <w:tab w:val="clear" w:pos="360"/>
          <w:tab w:val="left" w:pos="720"/>
        </w:tabs>
        <w:ind w:left="0" w:firstLine="0"/>
      </w:pPr>
      <w:r>
        <w:t>Parengė bibliotekininkės                                                                                           Anželika Spiridovič</w:t>
      </w:r>
    </w:p>
    <w:p w:rsidR="003F7F27" w:rsidRDefault="003F7F27" w:rsidP="00DF07EA">
      <w:pPr>
        <w:pStyle w:val="ListBullet"/>
        <w:tabs>
          <w:tab w:val="clear" w:pos="360"/>
          <w:tab w:val="left" w:pos="720"/>
        </w:tabs>
        <w:ind w:left="0" w:firstLine="0"/>
      </w:pPr>
    </w:p>
    <w:p w:rsidR="003F7F27" w:rsidRDefault="003F7F27" w:rsidP="00DF07EA">
      <w:pPr>
        <w:pStyle w:val="ListBullet"/>
        <w:tabs>
          <w:tab w:val="clear" w:pos="360"/>
          <w:tab w:val="left" w:pos="720"/>
        </w:tabs>
        <w:ind w:left="0" w:firstLine="0"/>
      </w:pPr>
    </w:p>
    <w:p w:rsidR="003F7F27" w:rsidRDefault="003F7F27" w:rsidP="00DF07EA">
      <w:r>
        <w:t xml:space="preserve">                                                                                                                                   Lilia Spiridovič</w:t>
      </w:r>
    </w:p>
    <w:p w:rsidR="003F7F27" w:rsidRDefault="003F7F27" w:rsidP="00DF07EA"/>
    <w:p w:rsidR="003F7F27" w:rsidRDefault="003F7F27" w:rsidP="00DF07EA"/>
    <w:p w:rsidR="003F7F27" w:rsidRPr="00B87CD9" w:rsidRDefault="003F7F27"/>
    <w:sectPr w:rsidR="003F7F27" w:rsidRPr="00B87CD9" w:rsidSect="00B31578">
      <w:pgSz w:w="12240" w:h="15840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7AD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D09F3"/>
    <w:multiLevelType w:val="hybridMultilevel"/>
    <w:tmpl w:val="CA6AE2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5A7D9D"/>
    <w:multiLevelType w:val="hybridMultilevel"/>
    <w:tmpl w:val="7E6A1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F601218"/>
    <w:multiLevelType w:val="hybridMultilevel"/>
    <w:tmpl w:val="0DB67AAA"/>
    <w:lvl w:ilvl="0" w:tplc="1DDE2FE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87CD9"/>
    <w:rsid w:val="00020FCA"/>
    <w:rsid w:val="0009481B"/>
    <w:rsid w:val="000F55B0"/>
    <w:rsid w:val="00130AFB"/>
    <w:rsid w:val="001911DD"/>
    <w:rsid w:val="002606C4"/>
    <w:rsid w:val="002907F6"/>
    <w:rsid w:val="002D31FD"/>
    <w:rsid w:val="002F1A55"/>
    <w:rsid w:val="00301666"/>
    <w:rsid w:val="00335DDA"/>
    <w:rsid w:val="00355187"/>
    <w:rsid w:val="00386081"/>
    <w:rsid w:val="003918CB"/>
    <w:rsid w:val="00392C26"/>
    <w:rsid w:val="003E1EA0"/>
    <w:rsid w:val="003F7F27"/>
    <w:rsid w:val="00413F89"/>
    <w:rsid w:val="00432BA2"/>
    <w:rsid w:val="00451B1D"/>
    <w:rsid w:val="0047024F"/>
    <w:rsid w:val="004F196B"/>
    <w:rsid w:val="007C00D1"/>
    <w:rsid w:val="00933597"/>
    <w:rsid w:val="00974D50"/>
    <w:rsid w:val="009F5A77"/>
    <w:rsid w:val="00A21893"/>
    <w:rsid w:val="00B31578"/>
    <w:rsid w:val="00B87CD9"/>
    <w:rsid w:val="00BC790B"/>
    <w:rsid w:val="00C501AC"/>
    <w:rsid w:val="00D45788"/>
    <w:rsid w:val="00D8374D"/>
    <w:rsid w:val="00DC6DD2"/>
    <w:rsid w:val="00DF07EA"/>
    <w:rsid w:val="00E11D7F"/>
    <w:rsid w:val="00E84D6E"/>
    <w:rsid w:val="00EA2A56"/>
    <w:rsid w:val="00F3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EA"/>
    <w:rPr>
      <w:rFonts w:ascii="Times New Roman" w:eastAsia="Times New Roman" w:hAnsi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07E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07EA"/>
    <w:pPr>
      <w:keepNext/>
      <w:outlineLvl w:val="1"/>
    </w:pPr>
    <w:rPr>
      <w:b/>
      <w:bCs/>
      <w:color w:val="E6F8F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7E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07EA"/>
    <w:rPr>
      <w:rFonts w:ascii="Times New Roman" w:hAnsi="Times New Roman" w:cs="Times New Roman"/>
      <w:b/>
      <w:bCs/>
      <w:color w:val="E6F8FF"/>
      <w:sz w:val="20"/>
      <w:szCs w:val="20"/>
      <w:lang w:eastAsia="pl-PL"/>
    </w:rPr>
  </w:style>
  <w:style w:type="paragraph" w:styleId="ListBullet">
    <w:name w:val="List Bullet"/>
    <w:basedOn w:val="Normal"/>
    <w:uiPriority w:val="99"/>
    <w:semiHidden/>
    <w:rsid w:val="00DF07EA"/>
    <w:pPr>
      <w:tabs>
        <w:tab w:val="num" w:pos="360"/>
      </w:tabs>
      <w:ind w:left="360" w:hanging="36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DF07EA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07E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DF07EA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F07EA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DF07EA"/>
    <w:rPr>
      <w:lang w:eastAsia="en-US"/>
    </w:rPr>
  </w:style>
  <w:style w:type="character" w:styleId="Strong">
    <w:name w:val="Strong"/>
    <w:basedOn w:val="DefaultParagraphFont"/>
    <w:uiPriority w:val="99"/>
    <w:qFormat/>
    <w:rsid w:val="00130AF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6733</Words>
  <Characters>3839</Characters>
  <Application>Microsoft Office Word</Application>
  <DocSecurity>0</DocSecurity>
  <Lines>31</Lines>
  <Paragraphs>21</Paragraphs>
  <ScaleCrop>false</ScaleCrop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2013-09-24T05:34:00Z</dcterms:created>
  <dcterms:modified xsi:type="dcterms:W3CDTF">2013-09-24T05:34:00Z</dcterms:modified>
</cp:coreProperties>
</file>