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B6" w:rsidRDefault="00A772B6" w:rsidP="00A772B6">
      <w:pPr>
        <w:pStyle w:val="Antrats"/>
        <w:tabs>
          <w:tab w:val="center" w:pos="4819"/>
          <w:tab w:val="left" w:pos="7080"/>
        </w:tabs>
        <w:ind w:left="-567" w:right="-142"/>
        <w:jc w:val="center"/>
      </w:pPr>
      <w:r>
        <w:rPr>
          <w:noProof/>
          <w:lang w:eastAsia="lt-LT"/>
        </w:rPr>
        <w:drawing>
          <wp:inline distT="0" distB="0" distL="0" distR="0" wp14:anchorId="2E13DD5A" wp14:editId="4B1F7ECA">
            <wp:extent cx="676800" cy="676800"/>
            <wp:effectExtent l="0" t="0" r="9525" b="9525"/>
            <wp:docPr id="2" name="Paveikslėlis 1" descr="C:\Users\Elena\Desktop\Sablonai geri\vtlk_spalv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Sablonai geri\vtlk_spalvot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B6" w:rsidRDefault="00A772B6" w:rsidP="00A772B6">
      <w:pPr>
        <w:pStyle w:val="Antrats"/>
        <w:tabs>
          <w:tab w:val="center" w:pos="4819"/>
          <w:tab w:val="left" w:pos="7080"/>
        </w:tabs>
        <w:jc w:val="center"/>
        <w:rPr>
          <w:b/>
          <w:bCs/>
        </w:rPr>
      </w:pPr>
    </w:p>
    <w:p w:rsidR="00A772B6" w:rsidRDefault="00A772B6" w:rsidP="00A772B6">
      <w:pPr>
        <w:pStyle w:val="Antrats"/>
        <w:jc w:val="center"/>
        <w:rPr>
          <w:b/>
          <w:bCs/>
          <w:sz w:val="28"/>
        </w:rPr>
      </w:pPr>
      <w:r>
        <w:rPr>
          <w:b/>
          <w:bCs/>
          <w:sz w:val="28"/>
        </w:rPr>
        <w:t>VILNIAUS TERITORINĖ LIGONIŲ KASA</w:t>
      </w:r>
    </w:p>
    <w:p w:rsidR="0037025B" w:rsidRPr="00C04D2B" w:rsidRDefault="0037025B" w:rsidP="00A772B6">
      <w:pPr>
        <w:pStyle w:val="Antrats"/>
        <w:jc w:val="center"/>
        <w:rPr>
          <w:b/>
          <w:bCs/>
        </w:rPr>
      </w:pPr>
    </w:p>
    <w:p w:rsidR="00A772B6" w:rsidRPr="0037025B" w:rsidRDefault="0037025B" w:rsidP="00A772B6">
      <w:pPr>
        <w:pStyle w:val="Betarp"/>
        <w:jc w:val="center"/>
        <w:rPr>
          <w:rStyle w:val="Emfaz"/>
          <w:i w:val="0"/>
        </w:rPr>
      </w:pPr>
      <w:r w:rsidRPr="0037025B">
        <w:rPr>
          <w:rStyle w:val="Emfaz"/>
          <w:i w:val="0"/>
        </w:rPr>
        <w:t xml:space="preserve">PRANEŠIMAS </w:t>
      </w:r>
      <w:r w:rsidR="00655D55">
        <w:rPr>
          <w:rStyle w:val="Emfaz"/>
          <w:i w:val="0"/>
        </w:rPr>
        <w:t>ŽINIASKLAIDAI</w:t>
      </w:r>
    </w:p>
    <w:p w:rsidR="00A772B6" w:rsidRPr="009C0882" w:rsidRDefault="00A772B6" w:rsidP="00A772B6">
      <w:pPr>
        <w:pStyle w:val="Betarp"/>
        <w:rPr>
          <w:rStyle w:val="Emfaz"/>
          <w:i w:val="0"/>
        </w:rPr>
      </w:pPr>
    </w:p>
    <w:p w:rsidR="00A772B6" w:rsidRPr="00A012D8" w:rsidRDefault="00B546CB" w:rsidP="00E462E7">
      <w:pPr>
        <w:pStyle w:val="Betarp"/>
        <w:rPr>
          <w:rStyle w:val="Emfaz"/>
          <w:i w:val="0"/>
        </w:rPr>
      </w:pPr>
      <w:r>
        <w:rPr>
          <w:rStyle w:val="Emfaz"/>
          <w:i w:val="0"/>
        </w:rPr>
        <w:t>2016</w:t>
      </w:r>
      <w:r w:rsidR="00FA293F">
        <w:rPr>
          <w:rStyle w:val="Emfaz"/>
          <w:i w:val="0"/>
        </w:rPr>
        <w:t xml:space="preserve"> m. </w:t>
      </w:r>
      <w:r>
        <w:rPr>
          <w:rStyle w:val="Emfaz"/>
          <w:i w:val="0"/>
        </w:rPr>
        <w:t>liepos</w:t>
      </w:r>
      <w:r w:rsidR="00A772B6" w:rsidRPr="00A012D8">
        <w:rPr>
          <w:rStyle w:val="Emfaz"/>
          <w:i w:val="0"/>
        </w:rPr>
        <w:t xml:space="preserve"> </w:t>
      </w:r>
      <w:r>
        <w:rPr>
          <w:rStyle w:val="Emfaz"/>
          <w:i w:val="0"/>
        </w:rPr>
        <w:t>12</w:t>
      </w:r>
      <w:r w:rsidR="00A772B6" w:rsidRPr="00A012D8">
        <w:rPr>
          <w:rStyle w:val="Emfaz"/>
          <w:i w:val="0"/>
        </w:rPr>
        <w:t xml:space="preserve"> d. </w:t>
      </w:r>
    </w:p>
    <w:p w:rsidR="00A772B6" w:rsidRDefault="00DB3558" w:rsidP="00A772B6">
      <w:pPr>
        <w:jc w:val="center"/>
        <w:rPr>
          <w:b/>
        </w:rPr>
      </w:pPr>
      <w:r>
        <w:rPr>
          <w:b/>
        </w:rPr>
        <w:t>Pasirūpinkite vaikų sveikata dar vasarą</w:t>
      </w:r>
    </w:p>
    <w:p w:rsidR="00A772B6" w:rsidRDefault="00A772B6" w:rsidP="00A772B6">
      <w:pPr>
        <w:jc w:val="both"/>
        <w:rPr>
          <w:color w:val="000000"/>
        </w:rPr>
      </w:pPr>
    </w:p>
    <w:p w:rsidR="00F3388A" w:rsidRDefault="00F3388A" w:rsidP="00F3388A">
      <w:pPr>
        <w:jc w:val="both"/>
        <w:rPr>
          <w:b/>
          <w:color w:val="000000"/>
        </w:rPr>
      </w:pPr>
      <w:r>
        <w:rPr>
          <w:b/>
          <w:color w:val="000000"/>
        </w:rPr>
        <w:t>Kiekvienais metais</w:t>
      </w:r>
      <w:r w:rsidRPr="00F3388A">
        <w:rPr>
          <w:b/>
          <w:color w:val="000000"/>
        </w:rPr>
        <w:t xml:space="preserve"> </w:t>
      </w:r>
      <w:r w:rsidR="00764FA9" w:rsidRPr="00F3388A">
        <w:rPr>
          <w:b/>
          <w:color w:val="000000"/>
        </w:rPr>
        <w:t xml:space="preserve">ugdymo įstaigai </w:t>
      </w:r>
      <w:r w:rsidRPr="00F3388A">
        <w:rPr>
          <w:b/>
          <w:color w:val="000000"/>
        </w:rPr>
        <w:t>ikimokyklinio ir mokyklinio amžiaus vaikų tėvai</w:t>
      </w:r>
      <w:r w:rsidRPr="00F3388A">
        <w:t xml:space="preserve"> </w:t>
      </w:r>
      <w:r w:rsidRPr="00F3388A">
        <w:rPr>
          <w:b/>
        </w:rPr>
        <w:t>p</w:t>
      </w:r>
      <w:r w:rsidRPr="00F3388A">
        <w:rPr>
          <w:b/>
          <w:color w:val="000000"/>
        </w:rPr>
        <w:t xml:space="preserve">rivalo pateikti </w:t>
      </w:r>
      <w:r w:rsidRPr="00D81EE7">
        <w:rPr>
          <w:b/>
          <w:color w:val="000000"/>
        </w:rPr>
        <w:t xml:space="preserve">ne anksčiau kaip prieš metus </w:t>
      </w:r>
      <w:r>
        <w:rPr>
          <w:b/>
          <w:color w:val="000000"/>
        </w:rPr>
        <w:t xml:space="preserve">išduotą </w:t>
      </w:r>
      <w:r w:rsidRPr="00F3388A">
        <w:rPr>
          <w:b/>
          <w:color w:val="000000"/>
        </w:rPr>
        <w:t>vaiko sveikatos pažymėjimą</w:t>
      </w:r>
      <w:r>
        <w:rPr>
          <w:b/>
          <w:color w:val="000000"/>
        </w:rPr>
        <w:t xml:space="preserve">. </w:t>
      </w:r>
      <w:r w:rsidRPr="00BD1F8B">
        <w:rPr>
          <w:b/>
          <w:color w:val="000000"/>
        </w:rPr>
        <w:t xml:space="preserve">Vilniaus teritorinė ligonių kasa </w:t>
      </w:r>
      <w:r>
        <w:rPr>
          <w:b/>
          <w:color w:val="000000"/>
        </w:rPr>
        <w:t>primena tėveliams</w:t>
      </w:r>
      <w:r w:rsidR="00DB21ED">
        <w:rPr>
          <w:b/>
          <w:color w:val="000000"/>
        </w:rPr>
        <w:t>, kad ši pažyma galioja 12 mėnesių ir</w:t>
      </w:r>
      <w:r w:rsidR="005013CF">
        <w:rPr>
          <w:b/>
          <w:color w:val="000000"/>
        </w:rPr>
        <w:t xml:space="preserve"> </w:t>
      </w:r>
      <w:r w:rsidR="00DB21ED">
        <w:rPr>
          <w:b/>
          <w:color w:val="000000"/>
        </w:rPr>
        <w:t xml:space="preserve">ragina </w:t>
      </w:r>
      <w:r>
        <w:rPr>
          <w:b/>
          <w:color w:val="000000"/>
        </w:rPr>
        <w:t>pasirūpinti vaikų sveikatos patikrinimu</w:t>
      </w:r>
      <w:r w:rsidR="00DB21ED" w:rsidRPr="00DB21ED">
        <w:rPr>
          <w:b/>
          <w:color w:val="000000"/>
        </w:rPr>
        <w:t xml:space="preserve"> </w:t>
      </w:r>
      <w:r w:rsidR="00DB21ED" w:rsidRPr="005013CF">
        <w:rPr>
          <w:b/>
          <w:color w:val="000000"/>
        </w:rPr>
        <w:t>jau dabar</w:t>
      </w:r>
      <w:r>
        <w:rPr>
          <w:b/>
          <w:color w:val="000000"/>
        </w:rPr>
        <w:t>, o ne prieš pat naujų mokslo metų pradžią</w:t>
      </w:r>
      <w:r w:rsidR="005013CF">
        <w:rPr>
          <w:b/>
          <w:color w:val="000000"/>
        </w:rPr>
        <w:t xml:space="preserve">, kada </w:t>
      </w:r>
      <w:r w:rsidR="005013CF" w:rsidRPr="005013CF">
        <w:rPr>
          <w:b/>
          <w:color w:val="000000"/>
        </w:rPr>
        <w:t xml:space="preserve">tūkstančiai tėvų </w:t>
      </w:r>
      <w:r w:rsidR="00E2549C">
        <w:rPr>
          <w:b/>
          <w:color w:val="000000"/>
        </w:rPr>
        <w:t xml:space="preserve">su vaikais </w:t>
      </w:r>
      <w:r w:rsidR="005013CF" w:rsidRPr="005013CF">
        <w:rPr>
          <w:b/>
          <w:color w:val="000000"/>
        </w:rPr>
        <w:t xml:space="preserve">užplūs </w:t>
      </w:r>
      <w:r w:rsidR="00D77AB8">
        <w:rPr>
          <w:b/>
          <w:color w:val="000000"/>
        </w:rPr>
        <w:t>gydymo</w:t>
      </w:r>
      <w:r w:rsidR="005013CF" w:rsidRPr="005013CF">
        <w:rPr>
          <w:b/>
          <w:color w:val="000000"/>
        </w:rPr>
        <w:t xml:space="preserve"> įstaigas</w:t>
      </w:r>
      <w:r w:rsidR="005013CF">
        <w:rPr>
          <w:b/>
          <w:color w:val="000000"/>
        </w:rPr>
        <w:t>.</w:t>
      </w:r>
      <w:r w:rsidR="00DB21ED">
        <w:rPr>
          <w:b/>
          <w:color w:val="000000"/>
        </w:rPr>
        <w:t xml:space="preserve"> </w:t>
      </w:r>
    </w:p>
    <w:p w:rsidR="00F3388A" w:rsidRDefault="00F3388A" w:rsidP="00F3388A">
      <w:pPr>
        <w:jc w:val="both"/>
      </w:pPr>
    </w:p>
    <w:p w:rsidR="00F3388A" w:rsidRDefault="00D31293" w:rsidP="00A772B6">
      <w:pPr>
        <w:jc w:val="both"/>
      </w:pPr>
      <w:r>
        <w:t xml:space="preserve">Profilaktiškai tikrintis sveikatą </w:t>
      </w:r>
      <w:r w:rsidR="005F3EFF">
        <w:t xml:space="preserve">ir apsilankyti pas šeimos gydytoją bei gydytoją </w:t>
      </w:r>
      <w:proofErr w:type="spellStart"/>
      <w:r w:rsidR="005F3EFF">
        <w:t>odontologą</w:t>
      </w:r>
      <w:proofErr w:type="spellEnd"/>
      <w:r w:rsidR="005F3EFF">
        <w:t xml:space="preserve"> </w:t>
      </w:r>
      <w:r>
        <w:t>privaloma visiems vaikams iki 18 metų.</w:t>
      </w:r>
      <w:r w:rsidR="00764FA9" w:rsidRPr="00764FA9">
        <w:rPr>
          <w:b/>
          <w:color w:val="000000"/>
        </w:rPr>
        <w:t xml:space="preserve"> </w:t>
      </w:r>
    </w:p>
    <w:p w:rsidR="00EE23FD" w:rsidRPr="00EE23FD" w:rsidRDefault="00EE23FD" w:rsidP="00846E05">
      <w:pPr>
        <w:spacing w:before="100" w:beforeAutospacing="1" w:after="100" w:afterAutospacing="1"/>
        <w:jc w:val="both"/>
        <w:rPr>
          <w:b/>
        </w:rPr>
      </w:pPr>
      <w:r w:rsidRPr="00EE23FD">
        <w:rPr>
          <w:b/>
        </w:rPr>
        <w:t>Vaiko sveikatos patikrinimas</w:t>
      </w:r>
    </w:p>
    <w:p w:rsidR="00E66C68" w:rsidRDefault="00223AB0" w:rsidP="00846E05">
      <w:pPr>
        <w:spacing w:before="100" w:beforeAutospacing="1" w:after="100" w:afterAutospacing="1"/>
        <w:jc w:val="both"/>
      </w:pPr>
      <w:r>
        <w:t>Sveikatos patikros metu šeimos ar vaikų ligų gydytojas įvertina vaiko fizinę būklę ir jo galimybes dalyvauti mokyklos ugdymo veikloje. Į</w:t>
      </w:r>
      <w:r w:rsidR="005F3EFF">
        <w:t>vertina vaiko ūgį, svorį, kraujospūdį, regą, kraujotakos, kvėpavimo, nervų, virškinimo, skeleto-raumenų ir kitų sistemų funkcionavimą.</w:t>
      </w:r>
      <w:r w:rsidR="005F3EFF" w:rsidRPr="005F3EFF">
        <w:t xml:space="preserve"> </w:t>
      </w:r>
      <w:r>
        <w:t xml:space="preserve">Taip pat </w:t>
      </w:r>
      <w:r w:rsidR="0061550E">
        <w:t xml:space="preserve">nustato ir fizinio ugdymo grupę. </w:t>
      </w:r>
      <w:r w:rsidR="0061550E" w:rsidRPr="008967B3">
        <w:t>Jeigu vaikas dėl sveikatos būklės atleidžiamas nuo kūno kultūros pamokų</w:t>
      </w:r>
      <w:r w:rsidR="0061550E">
        <w:t>,</w:t>
      </w:r>
      <w:r w:rsidR="0061550E" w:rsidRPr="008967B3">
        <w:t xml:space="preserve"> gydytojas nurodo kuriam laikui.</w:t>
      </w:r>
      <w:r w:rsidR="0061550E">
        <w:t xml:space="preserve"> </w:t>
      </w:r>
    </w:p>
    <w:p w:rsidR="008967B3" w:rsidRDefault="00223AB0" w:rsidP="00846E05">
      <w:pPr>
        <w:spacing w:before="100" w:beforeAutospacing="1" w:after="100" w:afterAutospacing="1"/>
        <w:jc w:val="both"/>
        <w:rPr>
          <w:rFonts w:ascii="Arial" w:hAnsi="Arial" w:cs="Arial"/>
          <w:color w:val="FF0000"/>
          <w:lang w:eastAsia="lt-LT"/>
        </w:rPr>
      </w:pPr>
      <w:r>
        <w:t xml:space="preserve">Vertinimų duomenys ir rekomendacijos įrašomi išduodamame sveikatos pažymėjime. </w:t>
      </w:r>
      <w:r w:rsidR="00F250C2">
        <w:t>Jame taip pat</w:t>
      </w:r>
      <w:r w:rsidR="0061550E">
        <w:t xml:space="preserve"> pateikiama informacija apie skubią pagalbą vaikui, sergančiam alergija, lėtinėmis ar kitomis ligomis, nurodant pirmosios pagalbos priemones.</w:t>
      </w:r>
    </w:p>
    <w:p w:rsidR="003E2EEF" w:rsidRDefault="003E2EEF" w:rsidP="00087599">
      <w:pPr>
        <w:jc w:val="both"/>
      </w:pPr>
      <w:r>
        <w:t xml:space="preserve">Atlikdamas kasmetinį sveikatos patikrinimą, </w:t>
      </w:r>
      <w:proofErr w:type="spellStart"/>
      <w:r>
        <w:t>odontologas</w:t>
      </w:r>
      <w:proofErr w:type="spellEnd"/>
      <w:r>
        <w:t xml:space="preserve"> įvertina vaiko dantų ir žandikaulių būklę</w:t>
      </w:r>
      <w:r w:rsidR="005B7903">
        <w:t xml:space="preserve">, informuoja apie </w:t>
      </w:r>
      <w:r>
        <w:t>dantų ėd</w:t>
      </w:r>
      <w:r w:rsidR="00D91867">
        <w:t xml:space="preserve">uonies profilaktikos priemones. </w:t>
      </w:r>
      <w:r w:rsidR="00022D8F">
        <w:t>Vaikams</w:t>
      </w:r>
      <w:r w:rsidR="00D91867">
        <w:t xml:space="preserve"> nuo </w:t>
      </w:r>
      <w:r w:rsidR="00D91867" w:rsidRPr="00D91867">
        <w:t>6 iki 14 metų</w:t>
      </w:r>
      <w:r w:rsidR="00022D8F">
        <w:t xml:space="preserve"> ir jų tėveliams</w:t>
      </w:r>
      <w:r w:rsidR="00D91867">
        <w:t xml:space="preserve"> </w:t>
      </w:r>
      <w:r w:rsidR="00022D8F">
        <w:t xml:space="preserve">primena apie </w:t>
      </w:r>
      <w:r w:rsidR="00D91867" w:rsidRPr="00D91867">
        <w:t xml:space="preserve">krūminių dantų dengimo </w:t>
      </w:r>
      <w:proofErr w:type="spellStart"/>
      <w:r w:rsidR="00D91867" w:rsidRPr="00D91867">
        <w:t>s</w:t>
      </w:r>
      <w:r w:rsidR="00D91867">
        <w:t>ilantinėmis</w:t>
      </w:r>
      <w:proofErr w:type="spellEnd"/>
      <w:r w:rsidR="00D91867">
        <w:t xml:space="preserve"> medžiagomis programą, kurioje </w:t>
      </w:r>
      <w:r w:rsidR="00D91867" w:rsidRPr="00D91867">
        <w:t>dalyvaujantiems vaikams paslaugos teikiamos nemokamai.</w:t>
      </w:r>
    </w:p>
    <w:p w:rsidR="00223AB0" w:rsidRPr="00246D1D" w:rsidRDefault="00223AB0" w:rsidP="00223AB0">
      <w:pPr>
        <w:spacing w:before="100" w:beforeAutospacing="1" w:after="100" w:afterAutospacing="1"/>
        <w:jc w:val="both"/>
      </w:pPr>
      <w:r w:rsidRPr="00246D1D">
        <w:t>„Profilaktiniais sveik</w:t>
      </w:r>
      <w:r w:rsidR="00F250C2" w:rsidRPr="00246D1D">
        <w:t xml:space="preserve">atos patikrinimais siekiama </w:t>
      </w:r>
      <w:r w:rsidRPr="00246D1D">
        <w:t>ank</w:t>
      </w:r>
      <w:r w:rsidR="00F250C2" w:rsidRPr="00246D1D">
        <w:t>styvuoju ligos periodu diagnozuoti</w:t>
      </w:r>
      <w:r w:rsidRPr="00246D1D">
        <w:t xml:space="preserve"> funkciniu</w:t>
      </w:r>
      <w:r w:rsidR="00F250C2" w:rsidRPr="00246D1D">
        <w:t>s bei fiziologinius pakitimus</w:t>
      </w:r>
      <w:r w:rsidR="00246D1D" w:rsidRPr="00246D1D">
        <w:t>,</w:t>
      </w:r>
      <w:r w:rsidRPr="00246D1D">
        <w:t xml:space="preserve"> kuo anksčiau nustatyti rizikos veiksnius.</w:t>
      </w:r>
      <w:r w:rsidRPr="00246D1D">
        <w:rPr>
          <w:lang w:eastAsia="lt-LT"/>
        </w:rPr>
        <w:t xml:space="preserve"> </w:t>
      </w:r>
      <w:r w:rsidR="00246D1D" w:rsidRPr="00246D1D">
        <w:rPr>
          <w:lang w:eastAsia="lt-LT"/>
        </w:rPr>
        <w:t xml:space="preserve">Jeigu vaiko sveikatos patikrinimo metu šeimos </w:t>
      </w:r>
      <w:r w:rsidR="00742377" w:rsidRPr="00246D1D">
        <w:t>gydytojas</w:t>
      </w:r>
      <w:r w:rsidR="00246D1D" w:rsidRPr="00246D1D">
        <w:t xml:space="preserve"> randa pakitimų, </w:t>
      </w:r>
      <w:r w:rsidRPr="00246D1D">
        <w:t>vaikas</w:t>
      </w:r>
      <w:r w:rsidR="00246D1D" w:rsidRPr="00246D1D">
        <w:t xml:space="preserve"> yra</w:t>
      </w:r>
      <w:r w:rsidRPr="00246D1D">
        <w:t xml:space="preserve"> siunčiamas </w:t>
      </w:r>
      <w:r w:rsidR="00F250C2" w:rsidRPr="00246D1D">
        <w:t xml:space="preserve">į </w:t>
      </w:r>
      <w:r w:rsidR="00246D1D" w:rsidRPr="00246D1D">
        <w:t>atitinkamos srities</w:t>
      </w:r>
      <w:r w:rsidRPr="00246D1D">
        <w:t xml:space="preserve"> gy</w:t>
      </w:r>
      <w:r w:rsidR="00F250C2" w:rsidRPr="00246D1D">
        <w:t>dytojų specialistų konsultaciją</w:t>
      </w:r>
      <w:r w:rsidRPr="00246D1D">
        <w:t>.</w:t>
      </w:r>
      <w:r w:rsidRPr="00246D1D">
        <w:rPr>
          <w:lang w:eastAsia="lt-LT"/>
        </w:rPr>
        <w:t xml:space="preserve"> </w:t>
      </w:r>
      <w:r w:rsidR="00246D1D" w:rsidRPr="00246D1D">
        <w:rPr>
          <w:lang w:eastAsia="lt-LT"/>
        </w:rPr>
        <w:t xml:space="preserve">Taigi vaiko sveikatos patikrinimas </w:t>
      </w:r>
      <w:r w:rsidRPr="00246D1D">
        <w:t>gali užtrukti</w:t>
      </w:r>
      <w:r w:rsidR="00246D1D">
        <w:t>.</w:t>
      </w:r>
      <w:r w:rsidRPr="00246D1D">
        <w:t xml:space="preserve"> </w:t>
      </w:r>
      <w:r w:rsidR="00246D1D">
        <w:t>T</w:t>
      </w:r>
      <w:r w:rsidRPr="00246D1D">
        <w:t xml:space="preserve">odėl raginame tėvelius profilaktinių sveikatos patikrinimų neatidėti </w:t>
      </w:r>
      <w:r w:rsidR="00F250C2" w:rsidRPr="00246D1D">
        <w:t>iki paskutinės dienos</w:t>
      </w:r>
      <w:r w:rsidRPr="00246D1D">
        <w:t xml:space="preserve">“, – </w:t>
      </w:r>
      <w:r w:rsidR="00C002FC" w:rsidRPr="00246D1D">
        <w:t xml:space="preserve">dėmesį atkreipia Vilniaus teritorinės ligonių kasos (Vilniaus TLK) Gyventojų aptarnavimo skyriaus vedėjos pavaduotoja, laikinai einanti skyriaus vedėjos pareigas, Rūta </w:t>
      </w:r>
      <w:proofErr w:type="spellStart"/>
      <w:r w:rsidR="00C002FC" w:rsidRPr="00246D1D">
        <w:t>Liaudanskienė</w:t>
      </w:r>
      <w:proofErr w:type="spellEnd"/>
      <w:r w:rsidR="00C002FC" w:rsidRPr="00246D1D">
        <w:t xml:space="preserve">. </w:t>
      </w:r>
    </w:p>
    <w:p w:rsidR="00F770F6" w:rsidRDefault="00F770F6" w:rsidP="00087599">
      <w:pPr>
        <w:jc w:val="both"/>
      </w:pPr>
      <w:r>
        <w:t>Dėl profilaktin</w:t>
      </w:r>
      <w:r w:rsidR="0086078A">
        <w:t xml:space="preserve">io vaiko sveikatos patikrinimo reikia iš anksto užsiregistruoti pas savo šeimos gydytoją ir </w:t>
      </w:r>
      <w:proofErr w:type="spellStart"/>
      <w:r w:rsidR="0086078A">
        <w:t>odontologą</w:t>
      </w:r>
      <w:proofErr w:type="spellEnd"/>
      <w:r w:rsidR="0086078A">
        <w:t xml:space="preserve">. </w:t>
      </w:r>
      <w:r w:rsidR="007B5BAA">
        <w:t>N</w:t>
      </w:r>
      <w:r w:rsidR="00CD25EC">
        <w:t xml:space="preserve">urodytu laiku </w:t>
      </w:r>
      <w:r w:rsidR="007B5BAA">
        <w:t xml:space="preserve">į sveikatos priežiūros įstaigą atvykusį </w:t>
      </w:r>
      <w:r w:rsidR="0086078A">
        <w:t>vaiką turi lydėti vienas iš tėvų</w:t>
      </w:r>
      <w:r w:rsidR="004048D0">
        <w:t xml:space="preserve"> arba teisėtų globėjų, kurių sutikimo reikia norint patikrinti vaiko sveikatą</w:t>
      </w:r>
      <w:r w:rsidR="0086078A">
        <w:t xml:space="preserve">. </w:t>
      </w:r>
    </w:p>
    <w:p w:rsidR="00A772B6" w:rsidRDefault="00AA1327" w:rsidP="002D3290">
      <w:pPr>
        <w:spacing w:before="100" w:beforeAutospacing="1" w:after="100" w:afterAutospacing="1"/>
        <w:jc w:val="both"/>
      </w:pPr>
      <w:r>
        <w:t>Vilniaus TLK primena, kad p</w:t>
      </w:r>
      <w:r w:rsidR="007C0F92">
        <w:t>rofilaktinis vaikų sveikatos patikrinimas yra apmokamas Privalomojo</w:t>
      </w:r>
      <w:r w:rsidR="00495983">
        <w:t xml:space="preserve"> sveikatos draudimo fondo</w:t>
      </w:r>
      <w:r w:rsidR="007C0F92">
        <w:t xml:space="preserve"> biudžeto lėšomis</w:t>
      </w:r>
      <w:r w:rsidR="002D3290">
        <w:t xml:space="preserve"> </w:t>
      </w:r>
      <w:r w:rsidR="0049161E" w:rsidRPr="002D3290">
        <w:t>ir tėvams Vaiko sveikatos pažym</w:t>
      </w:r>
      <w:r w:rsidR="00B549DF">
        <w:t>ėjimas</w:t>
      </w:r>
      <w:r w:rsidR="0049161E" w:rsidRPr="002D3290">
        <w:t xml:space="preserve"> nieko nekainuoja.</w:t>
      </w:r>
      <w:r w:rsidR="0049161E" w:rsidRPr="00E549FC">
        <w:rPr>
          <w:rFonts w:ascii="Arial" w:hAnsi="Arial" w:cs="Arial"/>
          <w:color w:val="FF0000"/>
          <w:lang w:eastAsia="lt-LT"/>
        </w:rPr>
        <w:t xml:space="preserve"> </w:t>
      </w:r>
    </w:p>
    <w:p w:rsidR="00A772B6" w:rsidRPr="00654F12" w:rsidRDefault="004831BD" w:rsidP="00A772B6">
      <w:pPr>
        <w:spacing w:before="75" w:line="276" w:lineRule="auto"/>
        <w:jc w:val="both"/>
        <w:rPr>
          <w:i/>
        </w:rPr>
      </w:pPr>
      <w:r>
        <w:rPr>
          <w:color w:val="000000"/>
        </w:rPr>
        <w:lastRenderedPageBreak/>
        <w:t>J</w:t>
      </w:r>
      <w:r w:rsidR="00A772B6" w:rsidRPr="00D22E7D">
        <w:rPr>
          <w:color w:val="000000"/>
        </w:rPr>
        <w:t>eigu kyla klausimų</w:t>
      </w:r>
      <w:r w:rsidR="00A772B6">
        <w:rPr>
          <w:color w:val="000000"/>
        </w:rPr>
        <w:t>,</w:t>
      </w:r>
      <w:r w:rsidR="00A772B6" w:rsidRPr="00D22E7D">
        <w:rPr>
          <w:color w:val="000000"/>
        </w:rPr>
        <w:t xml:space="preserve"> į teritorinę ligonių kasą skambinkite šiais numeriais</w:t>
      </w:r>
      <w:r w:rsidR="00A772B6">
        <w:rPr>
          <w:color w:val="000000"/>
        </w:rPr>
        <w:t>:</w:t>
      </w:r>
      <w:r w:rsidR="00A772B6" w:rsidRPr="00D22E7D">
        <w:rPr>
          <w:color w:val="000000"/>
        </w:rPr>
        <w:t xml:space="preserve"> 8 700  88888, (8 5)  212 0000,  rašykite el. p</w:t>
      </w:r>
      <w:r w:rsidR="00904DD9">
        <w:rPr>
          <w:color w:val="000000"/>
        </w:rPr>
        <w:t>.</w:t>
      </w:r>
      <w:r w:rsidR="00A772B6" w:rsidRPr="00D22E7D">
        <w:rPr>
          <w:color w:val="000000"/>
        </w:rPr>
        <w:t xml:space="preserve"> </w:t>
      </w:r>
      <w:hyperlink r:id="rId8" w:history="1">
        <w:r w:rsidR="00A772B6" w:rsidRPr="00060202">
          <w:rPr>
            <w:rStyle w:val="Hipersaitas"/>
          </w:rPr>
          <w:t>vitlk@vlk.lt</w:t>
        </w:r>
      </w:hyperlink>
      <w:r w:rsidR="000C3691">
        <w:rPr>
          <w:rStyle w:val="Hipersaitas"/>
        </w:rPr>
        <w:t>,</w:t>
      </w:r>
      <w:r w:rsidR="00A872A4">
        <w:rPr>
          <w:color w:val="000000"/>
        </w:rPr>
        <w:t xml:space="preserve"> </w:t>
      </w:r>
      <w:hyperlink r:id="rId9" w:history="1">
        <w:r w:rsidR="00A872A4" w:rsidRPr="00AE48AA">
          <w:rPr>
            <w:rStyle w:val="Hipersaitas"/>
          </w:rPr>
          <w:t>info</w:t>
        </w:r>
        <w:r w:rsidR="00A872A4" w:rsidRPr="00E2549C">
          <w:rPr>
            <w:rStyle w:val="Hipersaitas"/>
            <w:lang w:val="es-VE"/>
          </w:rPr>
          <w:t>@vlk.lt</w:t>
        </w:r>
      </w:hyperlink>
      <w:r w:rsidR="00A872A4" w:rsidRPr="00E2549C">
        <w:rPr>
          <w:color w:val="000000"/>
          <w:lang w:val="es-VE"/>
        </w:rPr>
        <w:t xml:space="preserve"> </w:t>
      </w:r>
      <w:r w:rsidR="000C3691">
        <w:t xml:space="preserve">arba </w:t>
      </w:r>
      <w:r w:rsidR="00A772B6" w:rsidRPr="00D22E7D">
        <w:rPr>
          <w:color w:val="000000"/>
        </w:rPr>
        <w:t>daugiau informacijos ieškokite internet</w:t>
      </w:r>
      <w:r w:rsidR="00E068CE">
        <w:rPr>
          <w:color w:val="000000"/>
        </w:rPr>
        <w:t xml:space="preserve">o </w:t>
      </w:r>
      <w:bookmarkStart w:id="0" w:name="_GoBack"/>
      <w:bookmarkEnd w:id="0"/>
      <w:r w:rsidR="00A772B6" w:rsidRPr="00D22E7D">
        <w:rPr>
          <w:color w:val="000000"/>
        </w:rPr>
        <w:t xml:space="preserve">svetainėje </w:t>
      </w:r>
      <w:hyperlink r:id="rId10" w:history="1">
        <w:r w:rsidR="00A772B6" w:rsidRPr="00D22E7D">
          <w:rPr>
            <w:rStyle w:val="Hipersaitas"/>
          </w:rPr>
          <w:t>www.vilniaustlk.lt</w:t>
        </w:r>
      </w:hyperlink>
    </w:p>
    <w:p w:rsidR="00D20620" w:rsidRPr="00C04D2B" w:rsidRDefault="00A872A4" w:rsidP="00E31CF7">
      <w:pPr>
        <w:pStyle w:val="Betarp"/>
      </w:pPr>
      <w:r>
        <w:t xml:space="preserve"> </w:t>
      </w:r>
    </w:p>
    <w:p w:rsidR="00A2098E" w:rsidRDefault="00A2098E" w:rsidP="00A772B6">
      <w:pPr>
        <w:spacing w:line="276" w:lineRule="auto"/>
        <w:jc w:val="both"/>
        <w:rPr>
          <w:i/>
        </w:rPr>
      </w:pPr>
    </w:p>
    <w:p w:rsidR="00A772B6" w:rsidRPr="00654F12" w:rsidRDefault="00A772B6" w:rsidP="00C002FC">
      <w:pPr>
        <w:spacing w:line="276" w:lineRule="auto"/>
        <w:jc w:val="right"/>
        <w:rPr>
          <w:i/>
        </w:rPr>
      </w:pPr>
      <w:r w:rsidRPr="00654F12">
        <w:rPr>
          <w:i/>
        </w:rPr>
        <w:t>Vilniaus teritorinės ligonių kasos informacija</w:t>
      </w:r>
    </w:p>
    <w:p w:rsidR="00A772B6" w:rsidRPr="00E31CF7" w:rsidRDefault="00A772B6" w:rsidP="00E31CF7">
      <w:pPr>
        <w:pStyle w:val="Betarp"/>
      </w:pPr>
    </w:p>
    <w:p w:rsidR="00C002FC" w:rsidRPr="00AC341B" w:rsidRDefault="00C002FC" w:rsidP="00F3388A">
      <w:pPr>
        <w:rPr>
          <w:i/>
        </w:rPr>
      </w:pPr>
    </w:p>
    <w:sectPr w:rsidR="00C002FC" w:rsidRPr="00AC341B" w:rsidSect="005013C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993" w:left="1701" w:header="426" w:footer="27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B1" w:rsidRDefault="00642AB1" w:rsidP="001C65E6">
      <w:r>
        <w:separator/>
      </w:r>
    </w:p>
  </w:endnote>
  <w:endnote w:type="continuationSeparator" w:id="0">
    <w:p w:rsidR="00642AB1" w:rsidRDefault="00642AB1" w:rsidP="001C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9348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FE17E3" w:rsidRPr="00674642" w:rsidRDefault="00FE17E3">
        <w:pPr>
          <w:pStyle w:val="Porat"/>
          <w:jc w:val="center"/>
          <w:rPr>
            <w:sz w:val="22"/>
          </w:rPr>
        </w:pPr>
        <w:r w:rsidRPr="00674642">
          <w:rPr>
            <w:sz w:val="22"/>
          </w:rPr>
          <w:fldChar w:fldCharType="begin"/>
        </w:r>
        <w:r w:rsidRPr="00674642">
          <w:rPr>
            <w:sz w:val="22"/>
          </w:rPr>
          <w:instrText>PAGE   \* MERGEFORMAT</w:instrText>
        </w:r>
        <w:r w:rsidRPr="00674642">
          <w:rPr>
            <w:sz w:val="22"/>
          </w:rPr>
          <w:fldChar w:fldCharType="separate"/>
        </w:r>
        <w:r w:rsidR="00E068CE">
          <w:rPr>
            <w:noProof/>
            <w:sz w:val="22"/>
          </w:rPr>
          <w:t>2</w:t>
        </w:r>
        <w:r w:rsidRPr="00674642">
          <w:rPr>
            <w:sz w:val="22"/>
          </w:rPr>
          <w:fldChar w:fldCharType="end"/>
        </w:r>
      </w:p>
    </w:sdtContent>
  </w:sdt>
  <w:p w:rsidR="0052237D" w:rsidRDefault="00642AB1">
    <w:pPr>
      <w:pStyle w:val="Porat"/>
      <w:tabs>
        <w:tab w:val="clear" w:pos="4320"/>
        <w:tab w:val="clear" w:pos="8640"/>
        <w:tab w:val="right" w:pos="205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61465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FE17E3" w:rsidRPr="00674642" w:rsidRDefault="00FE17E3">
        <w:pPr>
          <w:pStyle w:val="Porat"/>
          <w:jc w:val="center"/>
          <w:rPr>
            <w:sz w:val="22"/>
          </w:rPr>
        </w:pPr>
        <w:r w:rsidRPr="00674642">
          <w:rPr>
            <w:sz w:val="22"/>
          </w:rPr>
          <w:fldChar w:fldCharType="begin"/>
        </w:r>
        <w:r w:rsidRPr="00674642">
          <w:rPr>
            <w:sz w:val="22"/>
          </w:rPr>
          <w:instrText>PAGE   \* MERGEFORMAT</w:instrText>
        </w:r>
        <w:r w:rsidRPr="00674642">
          <w:rPr>
            <w:sz w:val="22"/>
          </w:rPr>
          <w:fldChar w:fldCharType="separate"/>
        </w:r>
        <w:r w:rsidR="00E068CE">
          <w:rPr>
            <w:noProof/>
            <w:sz w:val="22"/>
          </w:rPr>
          <w:t>1</w:t>
        </w:r>
        <w:r w:rsidRPr="00674642">
          <w:rPr>
            <w:sz w:val="22"/>
          </w:rPr>
          <w:fldChar w:fldCharType="end"/>
        </w:r>
      </w:p>
    </w:sdtContent>
  </w:sdt>
  <w:p w:rsidR="001C65E6" w:rsidRDefault="001C65E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B1" w:rsidRDefault="00642AB1" w:rsidP="001C65E6">
      <w:r>
        <w:separator/>
      </w:r>
    </w:p>
  </w:footnote>
  <w:footnote w:type="continuationSeparator" w:id="0">
    <w:p w:rsidR="00642AB1" w:rsidRDefault="00642AB1" w:rsidP="001C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7D" w:rsidRDefault="00642AB1" w:rsidP="001C3E00">
    <w:pPr>
      <w:pStyle w:val="Antrat2"/>
      <w:jc w:val="left"/>
    </w:pPr>
  </w:p>
  <w:p w:rsidR="0052237D" w:rsidRDefault="00642AB1">
    <w:pPr>
      <w:pStyle w:val="Antrats"/>
      <w:tabs>
        <w:tab w:val="center" w:pos="4819"/>
        <w:tab w:val="left" w:pos="7080"/>
      </w:tabs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7D" w:rsidRDefault="00642AB1">
    <w:pPr>
      <w:pStyle w:val="Antrats"/>
      <w:jc w:val="center"/>
      <w:rPr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B6"/>
    <w:rsid w:val="00022D8F"/>
    <w:rsid w:val="0002755B"/>
    <w:rsid w:val="00030D05"/>
    <w:rsid w:val="000425B0"/>
    <w:rsid w:val="00045B3D"/>
    <w:rsid w:val="00081287"/>
    <w:rsid w:val="00087599"/>
    <w:rsid w:val="000C3691"/>
    <w:rsid w:val="000E173F"/>
    <w:rsid w:val="000E4E56"/>
    <w:rsid w:val="0010003E"/>
    <w:rsid w:val="00104315"/>
    <w:rsid w:val="0011071C"/>
    <w:rsid w:val="00110E0E"/>
    <w:rsid w:val="001117C8"/>
    <w:rsid w:val="001162C2"/>
    <w:rsid w:val="00120A03"/>
    <w:rsid w:val="001220F8"/>
    <w:rsid w:val="00123C19"/>
    <w:rsid w:val="00130AA4"/>
    <w:rsid w:val="001332CC"/>
    <w:rsid w:val="00136BD3"/>
    <w:rsid w:val="00154874"/>
    <w:rsid w:val="00165A0D"/>
    <w:rsid w:val="00195ED6"/>
    <w:rsid w:val="001C65E6"/>
    <w:rsid w:val="001F0CA1"/>
    <w:rsid w:val="002012AB"/>
    <w:rsid w:val="0021171B"/>
    <w:rsid w:val="00223AB0"/>
    <w:rsid w:val="00237F59"/>
    <w:rsid w:val="00246D1D"/>
    <w:rsid w:val="00257F64"/>
    <w:rsid w:val="0027095B"/>
    <w:rsid w:val="0028267A"/>
    <w:rsid w:val="002874A5"/>
    <w:rsid w:val="002C7740"/>
    <w:rsid w:val="002D3290"/>
    <w:rsid w:val="002D659E"/>
    <w:rsid w:val="002E4E33"/>
    <w:rsid w:val="002F739B"/>
    <w:rsid w:val="00306235"/>
    <w:rsid w:val="003221C5"/>
    <w:rsid w:val="0033169A"/>
    <w:rsid w:val="00356A49"/>
    <w:rsid w:val="00360345"/>
    <w:rsid w:val="00360BA0"/>
    <w:rsid w:val="0037025B"/>
    <w:rsid w:val="00390A2D"/>
    <w:rsid w:val="00391CCB"/>
    <w:rsid w:val="003925D9"/>
    <w:rsid w:val="003C0EA0"/>
    <w:rsid w:val="003E2EEF"/>
    <w:rsid w:val="004007E7"/>
    <w:rsid w:val="0040406B"/>
    <w:rsid w:val="004048D0"/>
    <w:rsid w:val="0042061B"/>
    <w:rsid w:val="00421011"/>
    <w:rsid w:val="0042420B"/>
    <w:rsid w:val="0043133A"/>
    <w:rsid w:val="004559A7"/>
    <w:rsid w:val="0046435A"/>
    <w:rsid w:val="004831BD"/>
    <w:rsid w:val="00490DCD"/>
    <w:rsid w:val="0049161E"/>
    <w:rsid w:val="00495983"/>
    <w:rsid w:val="004A1264"/>
    <w:rsid w:val="004A14BA"/>
    <w:rsid w:val="004A7EE3"/>
    <w:rsid w:val="004D4474"/>
    <w:rsid w:val="004D6809"/>
    <w:rsid w:val="004F1296"/>
    <w:rsid w:val="005013CF"/>
    <w:rsid w:val="00514F98"/>
    <w:rsid w:val="00516943"/>
    <w:rsid w:val="00521EED"/>
    <w:rsid w:val="00533FD3"/>
    <w:rsid w:val="00563BE3"/>
    <w:rsid w:val="00577F81"/>
    <w:rsid w:val="005827D7"/>
    <w:rsid w:val="005952ED"/>
    <w:rsid w:val="005960F9"/>
    <w:rsid w:val="005B1ECB"/>
    <w:rsid w:val="005B7903"/>
    <w:rsid w:val="005C756D"/>
    <w:rsid w:val="005F3EFF"/>
    <w:rsid w:val="0060219B"/>
    <w:rsid w:val="00603887"/>
    <w:rsid w:val="0061550E"/>
    <w:rsid w:val="00642AB1"/>
    <w:rsid w:val="00645356"/>
    <w:rsid w:val="00651B40"/>
    <w:rsid w:val="00654C13"/>
    <w:rsid w:val="00655D55"/>
    <w:rsid w:val="00664639"/>
    <w:rsid w:val="00673CA2"/>
    <w:rsid w:val="00674642"/>
    <w:rsid w:val="006A0900"/>
    <w:rsid w:val="006A0B60"/>
    <w:rsid w:val="006A1CC7"/>
    <w:rsid w:val="006E3B0A"/>
    <w:rsid w:val="00712B54"/>
    <w:rsid w:val="0071320A"/>
    <w:rsid w:val="00723196"/>
    <w:rsid w:val="00726A77"/>
    <w:rsid w:val="00742377"/>
    <w:rsid w:val="00756434"/>
    <w:rsid w:val="00764FA9"/>
    <w:rsid w:val="00790949"/>
    <w:rsid w:val="007B51DE"/>
    <w:rsid w:val="007B5BAA"/>
    <w:rsid w:val="007C0F92"/>
    <w:rsid w:val="007C7F86"/>
    <w:rsid w:val="007D26E9"/>
    <w:rsid w:val="007D4803"/>
    <w:rsid w:val="007F52A1"/>
    <w:rsid w:val="00803666"/>
    <w:rsid w:val="00803C2D"/>
    <w:rsid w:val="00806F11"/>
    <w:rsid w:val="008239D4"/>
    <w:rsid w:val="00837771"/>
    <w:rsid w:val="00846E05"/>
    <w:rsid w:val="00854A4E"/>
    <w:rsid w:val="0086078A"/>
    <w:rsid w:val="00870A9A"/>
    <w:rsid w:val="00872981"/>
    <w:rsid w:val="008764E7"/>
    <w:rsid w:val="00876590"/>
    <w:rsid w:val="00877013"/>
    <w:rsid w:val="008809F4"/>
    <w:rsid w:val="008815CE"/>
    <w:rsid w:val="00886699"/>
    <w:rsid w:val="008967B3"/>
    <w:rsid w:val="008B457C"/>
    <w:rsid w:val="008B622B"/>
    <w:rsid w:val="008C52D3"/>
    <w:rsid w:val="008E07C7"/>
    <w:rsid w:val="008E4ED5"/>
    <w:rsid w:val="008E75F5"/>
    <w:rsid w:val="008F1A42"/>
    <w:rsid w:val="00904DD9"/>
    <w:rsid w:val="009064E9"/>
    <w:rsid w:val="009143F6"/>
    <w:rsid w:val="0091451B"/>
    <w:rsid w:val="0091638E"/>
    <w:rsid w:val="00942F56"/>
    <w:rsid w:val="009500C5"/>
    <w:rsid w:val="00955201"/>
    <w:rsid w:val="0095666D"/>
    <w:rsid w:val="00960FF5"/>
    <w:rsid w:val="00963495"/>
    <w:rsid w:val="0098686D"/>
    <w:rsid w:val="009A197C"/>
    <w:rsid w:val="009A35EC"/>
    <w:rsid w:val="009B1A94"/>
    <w:rsid w:val="009C0922"/>
    <w:rsid w:val="009C7AED"/>
    <w:rsid w:val="009F576D"/>
    <w:rsid w:val="00A012D8"/>
    <w:rsid w:val="00A021A2"/>
    <w:rsid w:val="00A2098E"/>
    <w:rsid w:val="00A76B2E"/>
    <w:rsid w:val="00A772B6"/>
    <w:rsid w:val="00A872A4"/>
    <w:rsid w:val="00AA0FF5"/>
    <w:rsid w:val="00AA1327"/>
    <w:rsid w:val="00AA2096"/>
    <w:rsid w:val="00AA3419"/>
    <w:rsid w:val="00AA55AF"/>
    <w:rsid w:val="00AB1E74"/>
    <w:rsid w:val="00AB4477"/>
    <w:rsid w:val="00AC341B"/>
    <w:rsid w:val="00AD251A"/>
    <w:rsid w:val="00AD555D"/>
    <w:rsid w:val="00AD614A"/>
    <w:rsid w:val="00AD79BB"/>
    <w:rsid w:val="00AE3DB2"/>
    <w:rsid w:val="00AF0F08"/>
    <w:rsid w:val="00B0658A"/>
    <w:rsid w:val="00B0737E"/>
    <w:rsid w:val="00B10D0D"/>
    <w:rsid w:val="00B326DE"/>
    <w:rsid w:val="00B36A7F"/>
    <w:rsid w:val="00B429D1"/>
    <w:rsid w:val="00B546CB"/>
    <w:rsid w:val="00B549DF"/>
    <w:rsid w:val="00B7300F"/>
    <w:rsid w:val="00B754A3"/>
    <w:rsid w:val="00B840F8"/>
    <w:rsid w:val="00B857A6"/>
    <w:rsid w:val="00B908B5"/>
    <w:rsid w:val="00B97ABA"/>
    <w:rsid w:val="00BB1905"/>
    <w:rsid w:val="00BB4169"/>
    <w:rsid w:val="00BC59B6"/>
    <w:rsid w:val="00BD1F8B"/>
    <w:rsid w:val="00BD42C1"/>
    <w:rsid w:val="00C002FC"/>
    <w:rsid w:val="00C00DDE"/>
    <w:rsid w:val="00C04D2B"/>
    <w:rsid w:val="00C216AE"/>
    <w:rsid w:val="00C25D12"/>
    <w:rsid w:val="00C31D20"/>
    <w:rsid w:val="00C323C4"/>
    <w:rsid w:val="00C60DD2"/>
    <w:rsid w:val="00C7135F"/>
    <w:rsid w:val="00C73DBB"/>
    <w:rsid w:val="00C7656E"/>
    <w:rsid w:val="00C86017"/>
    <w:rsid w:val="00CB043E"/>
    <w:rsid w:val="00CD25EC"/>
    <w:rsid w:val="00D0297E"/>
    <w:rsid w:val="00D20620"/>
    <w:rsid w:val="00D20EB8"/>
    <w:rsid w:val="00D30308"/>
    <w:rsid w:val="00D31293"/>
    <w:rsid w:val="00D3433F"/>
    <w:rsid w:val="00D54D67"/>
    <w:rsid w:val="00D72E22"/>
    <w:rsid w:val="00D77AB8"/>
    <w:rsid w:val="00D81EE7"/>
    <w:rsid w:val="00D91867"/>
    <w:rsid w:val="00DA24C4"/>
    <w:rsid w:val="00DA60FE"/>
    <w:rsid w:val="00DA7ADA"/>
    <w:rsid w:val="00DB21ED"/>
    <w:rsid w:val="00DB3558"/>
    <w:rsid w:val="00DB6584"/>
    <w:rsid w:val="00DC29AE"/>
    <w:rsid w:val="00DF3F75"/>
    <w:rsid w:val="00E03165"/>
    <w:rsid w:val="00E068CE"/>
    <w:rsid w:val="00E2549C"/>
    <w:rsid w:val="00E31CF7"/>
    <w:rsid w:val="00E462E7"/>
    <w:rsid w:val="00E66C68"/>
    <w:rsid w:val="00E748B2"/>
    <w:rsid w:val="00E93ACD"/>
    <w:rsid w:val="00ED4C99"/>
    <w:rsid w:val="00EE22FE"/>
    <w:rsid w:val="00EE23FD"/>
    <w:rsid w:val="00F250C2"/>
    <w:rsid w:val="00F266FC"/>
    <w:rsid w:val="00F30637"/>
    <w:rsid w:val="00F3388A"/>
    <w:rsid w:val="00F45C0E"/>
    <w:rsid w:val="00F5435E"/>
    <w:rsid w:val="00F643B2"/>
    <w:rsid w:val="00F770F6"/>
    <w:rsid w:val="00F90F90"/>
    <w:rsid w:val="00FA293F"/>
    <w:rsid w:val="00FA716F"/>
    <w:rsid w:val="00FB2160"/>
    <w:rsid w:val="00FD7440"/>
    <w:rsid w:val="00FE17E3"/>
    <w:rsid w:val="00FF0099"/>
    <w:rsid w:val="00FF1149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A772B6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772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ntrats">
    <w:name w:val="header"/>
    <w:basedOn w:val="prastasis"/>
    <w:link w:val="AntratsDiagrama"/>
    <w:rsid w:val="00A772B6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A772B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A772B6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72B6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A772B6"/>
    <w:rPr>
      <w:color w:val="0000FF"/>
      <w:u w:val="single"/>
    </w:rPr>
  </w:style>
  <w:style w:type="paragraph" w:styleId="Betarp">
    <w:name w:val="No Spacing"/>
    <w:uiPriority w:val="1"/>
    <w:qFormat/>
    <w:rsid w:val="00A7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A772B6"/>
    <w:rPr>
      <w:i/>
      <w:iCs/>
    </w:rPr>
  </w:style>
  <w:style w:type="character" w:styleId="Grietas">
    <w:name w:val="Strong"/>
    <w:basedOn w:val="Numatytasispastraiposriftas"/>
    <w:uiPriority w:val="22"/>
    <w:qFormat/>
    <w:rsid w:val="00A772B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2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2B6"/>
    <w:rPr>
      <w:rFonts w:ascii="Tahoma" w:eastAsia="Times New Roman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5013CF"/>
    <w:pPr>
      <w:spacing w:before="100" w:beforeAutospacing="1" w:after="100" w:afterAutospacing="1"/>
    </w:pPr>
    <w:rPr>
      <w:rFonts w:eastAsiaTheme="minorHAnsi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A772B6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772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ntrats">
    <w:name w:val="header"/>
    <w:basedOn w:val="prastasis"/>
    <w:link w:val="AntratsDiagrama"/>
    <w:rsid w:val="00A772B6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A772B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A772B6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72B6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A772B6"/>
    <w:rPr>
      <w:color w:val="0000FF"/>
      <w:u w:val="single"/>
    </w:rPr>
  </w:style>
  <w:style w:type="paragraph" w:styleId="Betarp">
    <w:name w:val="No Spacing"/>
    <w:uiPriority w:val="1"/>
    <w:qFormat/>
    <w:rsid w:val="00A7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qFormat/>
    <w:rsid w:val="00A772B6"/>
    <w:rPr>
      <w:i/>
      <w:iCs/>
    </w:rPr>
  </w:style>
  <w:style w:type="character" w:styleId="Grietas">
    <w:name w:val="Strong"/>
    <w:basedOn w:val="Numatytasispastraiposriftas"/>
    <w:uiPriority w:val="22"/>
    <w:qFormat/>
    <w:rsid w:val="00A772B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2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2B6"/>
    <w:rPr>
      <w:rFonts w:ascii="Tahoma" w:eastAsia="Times New Roman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5013CF"/>
    <w:pPr>
      <w:spacing w:before="100" w:beforeAutospacing="1" w:after="100" w:afterAutospacing="1"/>
    </w:pPr>
    <w:rPr>
      <w:rFonts w:eastAsiaTheme="minorHAns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lk@vlk.l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lniaustlk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lk.l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Matikiūnaitė</dc:creator>
  <cp:lastModifiedBy>Eglė Matikiūnaitė</cp:lastModifiedBy>
  <cp:revision>3</cp:revision>
  <cp:lastPrinted>2015-07-31T12:07:00Z</cp:lastPrinted>
  <dcterms:created xsi:type="dcterms:W3CDTF">2016-07-12T05:21:00Z</dcterms:created>
  <dcterms:modified xsi:type="dcterms:W3CDTF">2016-07-12T07:38:00Z</dcterms:modified>
</cp:coreProperties>
</file>